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98C3" w14:textId="3420186B" w:rsidR="003576CC" w:rsidRPr="00C24DCC" w:rsidRDefault="003576CC" w:rsidP="003576CC">
      <w:pPr>
        <w:tabs>
          <w:tab w:val="left" w:pos="4680"/>
        </w:tabs>
        <w:ind w:left="-1440"/>
        <w:jc w:val="center"/>
        <w:rPr>
          <w:rFonts w:asciiTheme="majorHAnsi" w:hAnsiTheme="majorHAnsi" w:cstheme="majorHAnsi"/>
          <w:b/>
          <w:sz w:val="40"/>
          <w:szCs w:val="40"/>
        </w:rPr>
      </w:pPr>
      <w:bookmarkStart w:id="0" w:name="_Hlk140751148"/>
      <w:r w:rsidRPr="00C24DCC">
        <w:rPr>
          <w:rFonts w:asciiTheme="majorHAnsi" w:hAnsiTheme="majorHAnsi" w:cstheme="majorHAnsi"/>
          <w:noProof/>
          <w:sz w:val="40"/>
          <w:szCs w:val="40"/>
        </w:rPr>
        <w:drawing>
          <wp:anchor distT="0" distB="0" distL="114300" distR="114300" simplePos="0" relativeHeight="251659264" behindDoc="1" locked="0" layoutInCell="1" allowOverlap="1" wp14:anchorId="6E11B041" wp14:editId="30908A8D">
            <wp:simplePos x="0" y="0"/>
            <wp:positionH relativeFrom="column">
              <wp:align>center</wp:align>
            </wp:positionH>
            <wp:positionV relativeFrom="paragraph">
              <wp:posOffset>0</wp:posOffset>
            </wp:positionV>
            <wp:extent cx="1767840" cy="725170"/>
            <wp:effectExtent l="0" t="0" r="3810" b="0"/>
            <wp:wrapTight wrapText="bothSides">
              <wp:wrapPolygon edited="0">
                <wp:start x="3957" y="0"/>
                <wp:lineTo x="0" y="1135"/>
                <wp:lineTo x="0" y="18725"/>
                <wp:lineTo x="6284" y="20995"/>
                <wp:lineTo x="7448" y="20995"/>
                <wp:lineTo x="8612" y="20995"/>
                <wp:lineTo x="18155" y="18725"/>
                <wp:lineTo x="18621" y="18158"/>
                <wp:lineTo x="21414" y="10214"/>
                <wp:lineTo x="21414" y="567"/>
                <wp:lineTo x="5586" y="0"/>
                <wp:lineTo x="3957" y="0"/>
              </wp:wrapPolygon>
            </wp:wrapTight>
            <wp:docPr id="1" name="Picture 1" descr="A red and black logo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ack logo with white letter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7840" cy="725170"/>
                    </a:xfrm>
                    <a:prstGeom prst="rect">
                      <a:avLst/>
                    </a:prstGeom>
                    <a:noFill/>
                  </pic:spPr>
                </pic:pic>
              </a:graphicData>
            </a:graphic>
            <wp14:sizeRelH relativeFrom="page">
              <wp14:pctWidth>0</wp14:pctWidth>
            </wp14:sizeRelH>
            <wp14:sizeRelV relativeFrom="page">
              <wp14:pctHeight>0</wp14:pctHeight>
            </wp14:sizeRelV>
          </wp:anchor>
        </w:drawing>
      </w:r>
      <w:r w:rsidRPr="00C24DCC">
        <w:rPr>
          <w:rFonts w:asciiTheme="majorHAnsi" w:hAnsiTheme="majorHAnsi" w:cstheme="majorHAnsi"/>
          <w:b/>
          <w:sz w:val="40"/>
          <w:szCs w:val="40"/>
        </w:rPr>
        <w:t xml:space="preserve">  </w:t>
      </w:r>
    </w:p>
    <w:p w14:paraId="1A284117" w14:textId="77777777" w:rsidR="003576CC" w:rsidRPr="00C24DCC" w:rsidRDefault="003576CC" w:rsidP="003576CC">
      <w:pPr>
        <w:ind w:left="720"/>
        <w:jc w:val="center"/>
        <w:rPr>
          <w:rFonts w:asciiTheme="majorHAnsi" w:hAnsiTheme="majorHAnsi" w:cstheme="majorHAnsi"/>
          <w:b/>
          <w:sz w:val="40"/>
          <w:szCs w:val="40"/>
        </w:rPr>
      </w:pPr>
    </w:p>
    <w:p w14:paraId="1555D770" w14:textId="77777777" w:rsidR="003576CC" w:rsidRPr="00C24DCC" w:rsidRDefault="003576CC" w:rsidP="003576CC">
      <w:pPr>
        <w:ind w:left="720"/>
        <w:jc w:val="center"/>
        <w:rPr>
          <w:rFonts w:asciiTheme="majorHAnsi" w:hAnsiTheme="majorHAnsi" w:cstheme="majorHAnsi"/>
          <w:b/>
          <w:sz w:val="40"/>
          <w:szCs w:val="40"/>
        </w:rPr>
      </w:pPr>
    </w:p>
    <w:p w14:paraId="1936B37D" w14:textId="77777777" w:rsidR="003576CC" w:rsidRPr="00C24DCC" w:rsidRDefault="003576CC" w:rsidP="003576CC">
      <w:pPr>
        <w:ind w:left="720"/>
        <w:jc w:val="center"/>
        <w:rPr>
          <w:rFonts w:asciiTheme="majorHAnsi" w:hAnsiTheme="majorHAnsi" w:cstheme="majorHAnsi"/>
          <w:b/>
          <w:sz w:val="40"/>
          <w:szCs w:val="40"/>
        </w:rPr>
      </w:pPr>
    </w:p>
    <w:p w14:paraId="6290870B" w14:textId="77777777" w:rsidR="003576CC" w:rsidRPr="00C24DCC" w:rsidRDefault="003576CC" w:rsidP="003576CC">
      <w:pPr>
        <w:tabs>
          <w:tab w:val="left" w:pos="4680"/>
        </w:tabs>
        <w:jc w:val="center"/>
        <w:rPr>
          <w:rFonts w:asciiTheme="majorHAnsi" w:hAnsiTheme="majorHAnsi" w:cstheme="majorHAnsi"/>
          <w:b/>
          <w:sz w:val="36"/>
          <w:szCs w:val="36"/>
        </w:rPr>
      </w:pPr>
      <w:r w:rsidRPr="00C24DCC">
        <w:rPr>
          <w:rFonts w:asciiTheme="majorHAnsi" w:hAnsiTheme="majorHAnsi" w:cstheme="majorHAnsi"/>
          <w:b/>
          <w:sz w:val="36"/>
          <w:szCs w:val="36"/>
        </w:rPr>
        <w:t>ROCK VALLEY COMMUNITY PROGRAMS, INC.</w:t>
      </w:r>
    </w:p>
    <w:p w14:paraId="5D999985" w14:textId="77777777" w:rsidR="003576CC" w:rsidRPr="00C24DCC" w:rsidRDefault="003576CC" w:rsidP="003576CC">
      <w:pPr>
        <w:tabs>
          <w:tab w:val="left" w:pos="4680"/>
        </w:tabs>
        <w:jc w:val="center"/>
        <w:rPr>
          <w:rFonts w:asciiTheme="majorHAnsi" w:hAnsiTheme="majorHAnsi" w:cstheme="majorHAnsi"/>
          <w:b/>
          <w:sz w:val="36"/>
          <w:szCs w:val="36"/>
        </w:rPr>
      </w:pPr>
      <w:r w:rsidRPr="00C24DCC">
        <w:rPr>
          <w:rFonts w:asciiTheme="majorHAnsi" w:hAnsiTheme="majorHAnsi" w:cstheme="majorHAnsi"/>
          <w:b/>
          <w:sz w:val="36"/>
          <w:szCs w:val="36"/>
        </w:rPr>
        <w:t>203 W. Sunny Lane Road</w:t>
      </w:r>
    </w:p>
    <w:p w14:paraId="68A36C10" w14:textId="77777777" w:rsidR="003576CC" w:rsidRPr="00C24DCC" w:rsidRDefault="003576CC" w:rsidP="003576CC">
      <w:pPr>
        <w:tabs>
          <w:tab w:val="left" w:pos="4680"/>
        </w:tabs>
        <w:jc w:val="center"/>
        <w:rPr>
          <w:rFonts w:asciiTheme="majorHAnsi" w:hAnsiTheme="majorHAnsi" w:cstheme="majorHAnsi"/>
          <w:b/>
          <w:sz w:val="36"/>
          <w:szCs w:val="36"/>
        </w:rPr>
      </w:pPr>
      <w:r w:rsidRPr="00C24DCC">
        <w:rPr>
          <w:rFonts w:asciiTheme="majorHAnsi" w:hAnsiTheme="majorHAnsi" w:cstheme="majorHAnsi"/>
          <w:b/>
          <w:sz w:val="36"/>
          <w:szCs w:val="36"/>
        </w:rPr>
        <w:t>Janesville, WI 53546</w:t>
      </w:r>
    </w:p>
    <w:p w14:paraId="60759F77" w14:textId="77777777" w:rsidR="003576CC" w:rsidRPr="00C24DCC" w:rsidRDefault="003576CC" w:rsidP="003576CC">
      <w:pPr>
        <w:tabs>
          <w:tab w:val="left" w:pos="4680"/>
        </w:tabs>
        <w:jc w:val="center"/>
        <w:rPr>
          <w:rFonts w:asciiTheme="majorHAnsi" w:hAnsiTheme="majorHAnsi" w:cstheme="majorHAnsi"/>
          <w:b/>
          <w:sz w:val="40"/>
          <w:szCs w:val="40"/>
        </w:rPr>
      </w:pPr>
      <w:r w:rsidRPr="00C24DCC">
        <w:rPr>
          <w:rFonts w:asciiTheme="majorHAnsi" w:hAnsiTheme="majorHAnsi" w:cstheme="majorHAnsi"/>
          <w:b/>
          <w:sz w:val="36"/>
          <w:szCs w:val="36"/>
        </w:rPr>
        <w:t>P: (608)741-4510</w:t>
      </w:r>
    </w:p>
    <w:p w14:paraId="1B738986" w14:textId="77777777" w:rsidR="003576CC" w:rsidRPr="00C24DCC" w:rsidRDefault="003576CC" w:rsidP="003576CC">
      <w:pPr>
        <w:tabs>
          <w:tab w:val="left" w:pos="4680"/>
        </w:tabs>
        <w:jc w:val="center"/>
        <w:rPr>
          <w:rFonts w:asciiTheme="majorHAnsi" w:hAnsiTheme="majorHAnsi" w:cstheme="majorHAnsi"/>
          <w:b/>
          <w:sz w:val="40"/>
          <w:szCs w:val="40"/>
        </w:rPr>
      </w:pPr>
      <w:r w:rsidRPr="00C24DCC">
        <w:rPr>
          <w:rFonts w:asciiTheme="majorHAnsi" w:hAnsiTheme="majorHAnsi" w:cstheme="majorHAnsi"/>
          <w:b/>
          <w:sz w:val="36"/>
          <w:szCs w:val="36"/>
        </w:rPr>
        <w:t>F: (608)741-4512</w:t>
      </w:r>
    </w:p>
    <w:p w14:paraId="3A6FA5BC" w14:textId="77777777" w:rsidR="003576CC" w:rsidRPr="00C24DCC" w:rsidRDefault="003576CC" w:rsidP="003576CC">
      <w:pPr>
        <w:rPr>
          <w:rFonts w:asciiTheme="majorHAnsi" w:hAnsiTheme="majorHAnsi" w:cstheme="majorHAnsi"/>
          <w:b/>
          <w:sz w:val="40"/>
          <w:szCs w:val="40"/>
        </w:rPr>
      </w:pPr>
    </w:p>
    <w:p w14:paraId="6835DEC8" w14:textId="77777777" w:rsidR="003576CC" w:rsidRPr="00C24DCC" w:rsidRDefault="003576CC" w:rsidP="003576CC">
      <w:pPr>
        <w:rPr>
          <w:rFonts w:asciiTheme="majorHAnsi" w:hAnsiTheme="majorHAnsi" w:cstheme="majorHAnsi"/>
          <w:b/>
          <w:sz w:val="32"/>
          <w:szCs w:val="32"/>
        </w:rPr>
      </w:pPr>
    </w:p>
    <w:p w14:paraId="75B0956A" w14:textId="77777777" w:rsidR="003576CC" w:rsidRPr="00C24DCC" w:rsidRDefault="003576CC" w:rsidP="003576CC">
      <w:pPr>
        <w:jc w:val="center"/>
        <w:rPr>
          <w:rFonts w:asciiTheme="majorHAnsi" w:hAnsiTheme="majorHAnsi" w:cstheme="majorHAnsi"/>
          <w:b/>
          <w:sz w:val="32"/>
          <w:szCs w:val="32"/>
        </w:rPr>
      </w:pPr>
    </w:p>
    <w:p w14:paraId="1260FFE4" w14:textId="77777777" w:rsidR="003576CC" w:rsidRPr="00C24DCC" w:rsidRDefault="003576CC" w:rsidP="003576CC">
      <w:pPr>
        <w:jc w:val="center"/>
        <w:rPr>
          <w:rFonts w:asciiTheme="majorHAnsi" w:hAnsiTheme="majorHAnsi" w:cstheme="majorHAnsi"/>
          <w:b/>
          <w:sz w:val="32"/>
          <w:szCs w:val="32"/>
        </w:rPr>
      </w:pPr>
    </w:p>
    <w:p w14:paraId="2E459563" w14:textId="77777777" w:rsidR="003576CC" w:rsidRPr="00C24DCC" w:rsidRDefault="003576CC" w:rsidP="003576CC">
      <w:pPr>
        <w:jc w:val="center"/>
        <w:rPr>
          <w:rFonts w:asciiTheme="majorHAnsi" w:hAnsiTheme="majorHAnsi" w:cstheme="majorHAnsi"/>
          <w:b/>
          <w:sz w:val="32"/>
          <w:szCs w:val="32"/>
        </w:rPr>
      </w:pPr>
    </w:p>
    <w:p w14:paraId="3E80BC59" w14:textId="77777777" w:rsidR="003576CC" w:rsidRPr="00C24DCC" w:rsidRDefault="003576CC" w:rsidP="003576CC">
      <w:pPr>
        <w:jc w:val="center"/>
        <w:rPr>
          <w:rFonts w:asciiTheme="majorHAnsi" w:hAnsiTheme="majorHAnsi" w:cstheme="majorHAnsi"/>
          <w:b/>
          <w:sz w:val="32"/>
          <w:szCs w:val="32"/>
        </w:rPr>
      </w:pPr>
    </w:p>
    <w:p w14:paraId="6BC683D0" w14:textId="77777777" w:rsidR="003576CC" w:rsidRPr="00C24DCC" w:rsidRDefault="003576CC" w:rsidP="003576CC">
      <w:pPr>
        <w:jc w:val="center"/>
        <w:rPr>
          <w:rFonts w:asciiTheme="majorHAnsi" w:hAnsiTheme="majorHAnsi" w:cstheme="majorHAnsi"/>
          <w:b/>
          <w:sz w:val="32"/>
          <w:szCs w:val="32"/>
        </w:rPr>
      </w:pPr>
    </w:p>
    <w:p w14:paraId="39BBA877" w14:textId="7C7E594F" w:rsidR="003576CC" w:rsidRDefault="00466EF2" w:rsidP="003576CC">
      <w:pPr>
        <w:jc w:val="center"/>
        <w:rPr>
          <w:rFonts w:asciiTheme="majorHAnsi" w:hAnsiTheme="majorHAnsi" w:cstheme="majorHAnsi"/>
          <w:b/>
          <w:sz w:val="52"/>
          <w:szCs w:val="52"/>
        </w:rPr>
      </w:pPr>
      <w:r w:rsidRPr="00C24DCC">
        <w:rPr>
          <w:rFonts w:asciiTheme="majorHAnsi" w:hAnsiTheme="majorHAnsi" w:cstheme="majorHAnsi"/>
          <w:b/>
          <w:sz w:val="52"/>
          <w:szCs w:val="52"/>
        </w:rPr>
        <w:t>FEDERAL HANDBOOK</w:t>
      </w:r>
    </w:p>
    <w:p w14:paraId="2E8A7710" w14:textId="4C1F4087" w:rsidR="00370C28" w:rsidRPr="00DE053E" w:rsidRDefault="00370C28" w:rsidP="003576CC">
      <w:pPr>
        <w:jc w:val="center"/>
        <w:rPr>
          <w:rFonts w:asciiTheme="majorHAnsi" w:hAnsiTheme="majorHAnsi" w:cstheme="majorHAnsi"/>
          <w:bCs/>
          <w:i/>
          <w:iCs/>
          <w:sz w:val="20"/>
          <w:szCs w:val="20"/>
        </w:rPr>
      </w:pPr>
      <w:r w:rsidRPr="00DE053E">
        <w:rPr>
          <w:rFonts w:asciiTheme="majorHAnsi" w:hAnsiTheme="majorHAnsi" w:cstheme="majorHAnsi"/>
          <w:bCs/>
          <w:i/>
          <w:iCs/>
          <w:sz w:val="20"/>
          <w:szCs w:val="20"/>
        </w:rPr>
        <w:t xml:space="preserve">Updated </w:t>
      </w:r>
      <w:proofErr w:type="gramStart"/>
      <w:r w:rsidR="004D1332" w:rsidRPr="00DE053E">
        <w:rPr>
          <w:rFonts w:asciiTheme="majorHAnsi" w:hAnsiTheme="majorHAnsi" w:cstheme="majorHAnsi"/>
          <w:bCs/>
          <w:i/>
          <w:iCs/>
          <w:sz w:val="20"/>
          <w:szCs w:val="20"/>
        </w:rPr>
        <w:t>05/29/24</w:t>
      </w:r>
      <w:proofErr w:type="gramEnd"/>
    </w:p>
    <w:p w14:paraId="6F3AB844" w14:textId="77777777" w:rsidR="003576CC" w:rsidRPr="00C24DCC" w:rsidRDefault="003576CC" w:rsidP="003576CC">
      <w:pPr>
        <w:jc w:val="both"/>
        <w:rPr>
          <w:rFonts w:asciiTheme="majorHAnsi" w:hAnsiTheme="majorHAnsi" w:cstheme="majorHAnsi"/>
          <w:sz w:val="32"/>
          <w:szCs w:val="32"/>
        </w:rPr>
      </w:pPr>
    </w:p>
    <w:p w14:paraId="3ABBFD24" w14:textId="77777777" w:rsidR="003576CC" w:rsidRPr="00C24DCC" w:rsidRDefault="003576CC" w:rsidP="003576CC">
      <w:pPr>
        <w:jc w:val="both"/>
        <w:rPr>
          <w:rFonts w:asciiTheme="majorHAnsi" w:hAnsiTheme="majorHAnsi" w:cstheme="majorHAnsi"/>
          <w:sz w:val="32"/>
          <w:szCs w:val="32"/>
        </w:rPr>
      </w:pPr>
    </w:p>
    <w:p w14:paraId="58EB3268" w14:textId="77777777" w:rsidR="003576CC" w:rsidRPr="00C24DCC" w:rsidRDefault="003576CC" w:rsidP="003576CC">
      <w:pPr>
        <w:jc w:val="both"/>
        <w:rPr>
          <w:rFonts w:asciiTheme="majorHAnsi" w:hAnsiTheme="majorHAnsi" w:cstheme="majorHAnsi"/>
          <w:sz w:val="32"/>
          <w:szCs w:val="32"/>
        </w:rPr>
      </w:pPr>
    </w:p>
    <w:p w14:paraId="51F9A1F0" w14:textId="77777777" w:rsidR="003576CC" w:rsidRPr="00C24DCC" w:rsidRDefault="003576CC" w:rsidP="003576CC">
      <w:pPr>
        <w:jc w:val="both"/>
        <w:rPr>
          <w:rFonts w:asciiTheme="majorHAnsi" w:hAnsiTheme="majorHAnsi" w:cstheme="majorHAnsi"/>
          <w:sz w:val="32"/>
          <w:szCs w:val="32"/>
        </w:rPr>
      </w:pPr>
    </w:p>
    <w:p w14:paraId="70C64C13" w14:textId="77777777" w:rsidR="003576CC" w:rsidRPr="00C24DCC" w:rsidRDefault="003576CC" w:rsidP="003576CC">
      <w:pPr>
        <w:jc w:val="both"/>
        <w:rPr>
          <w:rFonts w:asciiTheme="majorHAnsi" w:hAnsiTheme="majorHAnsi" w:cstheme="majorHAnsi"/>
          <w:sz w:val="32"/>
          <w:szCs w:val="32"/>
        </w:rPr>
      </w:pPr>
    </w:p>
    <w:p w14:paraId="02617795" w14:textId="77777777" w:rsidR="003576CC" w:rsidRPr="00C24DCC" w:rsidRDefault="003576CC" w:rsidP="003576CC">
      <w:pPr>
        <w:jc w:val="both"/>
        <w:rPr>
          <w:rFonts w:asciiTheme="majorHAnsi" w:hAnsiTheme="majorHAnsi" w:cstheme="majorHAnsi"/>
          <w:sz w:val="32"/>
          <w:szCs w:val="32"/>
        </w:rPr>
      </w:pPr>
    </w:p>
    <w:p w14:paraId="70353A36" w14:textId="77777777" w:rsidR="003576CC" w:rsidRPr="00C24DCC" w:rsidRDefault="003576CC" w:rsidP="003576CC">
      <w:pPr>
        <w:jc w:val="both"/>
        <w:rPr>
          <w:rFonts w:asciiTheme="majorHAnsi" w:hAnsiTheme="majorHAnsi" w:cstheme="majorHAnsi"/>
          <w:sz w:val="32"/>
          <w:szCs w:val="32"/>
        </w:rPr>
      </w:pPr>
    </w:p>
    <w:p w14:paraId="45071478" w14:textId="77777777" w:rsidR="003576CC" w:rsidRPr="00C24DCC" w:rsidRDefault="003576CC" w:rsidP="003576CC">
      <w:pPr>
        <w:jc w:val="center"/>
        <w:rPr>
          <w:rFonts w:asciiTheme="majorHAnsi" w:hAnsiTheme="majorHAnsi" w:cstheme="majorHAnsi"/>
        </w:rPr>
      </w:pPr>
      <w:r w:rsidRPr="00C24DCC">
        <w:rPr>
          <w:rFonts w:asciiTheme="majorHAnsi" w:hAnsiTheme="majorHAnsi" w:cstheme="majorHAnsi"/>
          <w:b/>
          <w:sz w:val="32"/>
          <w:szCs w:val="32"/>
        </w:rPr>
        <w:br w:type="page"/>
      </w:r>
      <w:r w:rsidRPr="00C24DCC">
        <w:rPr>
          <w:rFonts w:asciiTheme="majorHAnsi" w:hAnsiTheme="majorHAnsi" w:cstheme="majorHAnsi"/>
        </w:rPr>
        <w:lastRenderedPageBreak/>
        <w:t xml:space="preserve"> </w:t>
      </w:r>
    </w:p>
    <w:p w14:paraId="3BA90AE6" w14:textId="77777777" w:rsidR="003576CC" w:rsidRPr="00A273DB" w:rsidRDefault="003576CC" w:rsidP="003576CC">
      <w:pPr>
        <w:jc w:val="center"/>
        <w:rPr>
          <w:rFonts w:asciiTheme="majorHAnsi" w:hAnsiTheme="majorHAnsi" w:cstheme="majorHAnsi"/>
          <w:b/>
          <w:sz w:val="52"/>
          <w:szCs w:val="52"/>
        </w:rPr>
      </w:pPr>
      <w:r w:rsidRPr="00A273DB">
        <w:rPr>
          <w:rFonts w:asciiTheme="majorHAnsi" w:hAnsiTheme="majorHAnsi" w:cstheme="majorHAnsi"/>
          <w:b/>
          <w:sz w:val="52"/>
          <w:szCs w:val="52"/>
        </w:rPr>
        <w:t>INFORMATION PACKET</w:t>
      </w:r>
    </w:p>
    <w:p w14:paraId="5F13E215" w14:textId="77777777" w:rsidR="003576CC" w:rsidRPr="00A273DB" w:rsidRDefault="003576CC" w:rsidP="003576CC">
      <w:pPr>
        <w:jc w:val="center"/>
        <w:rPr>
          <w:rFonts w:asciiTheme="majorHAnsi" w:hAnsiTheme="majorHAnsi" w:cstheme="majorHAnsi"/>
          <w:b/>
          <w:sz w:val="52"/>
          <w:szCs w:val="52"/>
        </w:rPr>
      </w:pPr>
      <w:r w:rsidRPr="00A273DB">
        <w:rPr>
          <w:rFonts w:asciiTheme="majorHAnsi" w:hAnsiTheme="majorHAnsi" w:cstheme="majorHAnsi"/>
          <w:b/>
          <w:sz w:val="52"/>
          <w:szCs w:val="52"/>
        </w:rPr>
        <w:t>AND</w:t>
      </w:r>
    </w:p>
    <w:p w14:paraId="18D5393E" w14:textId="77777777" w:rsidR="003576CC" w:rsidRPr="00A273DB" w:rsidRDefault="003576CC" w:rsidP="003576CC">
      <w:pPr>
        <w:jc w:val="center"/>
        <w:rPr>
          <w:rFonts w:asciiTheme="majorHAnsi" w:hAnsiTheme="majorHAnsi" w:cstheme="majorHAnsi"/>
          <w:sz w:val="52"/>
          <w:szCs w:val="52"/>
        </w:rPr>
      </w:pPr>
      <w:r w:rsidRPr="00A273DB">
        <w:rPr>
          <w:rFonts w:asciiTheme="majorHAnsi" w:hAnsiTheme="majorHAnsi" w:cstheme="majorHAnsi"/>
          <w:b/>
          <w:sz w:val="52"/>
          <w:szCs w:val="52"/>
        </w:rPr>
        <w:t>PROGRAM RULES</w:t>
      </w:r>
    </w:p>
    <w:p w14:paraId="40B174E4" w14:textId="77777777" w:rsidR="00B45709" w:rsidRPr="00C24DCC" w:rsidRDefault="00B45709" w:rsidP="00EE0D58">
      <w:pPr>
        <w:spacing w:line="276" w:lineRule="auto"/>
        <w:rPr>
          <w:rFonts w:asciiTheme="majorHAnsi" w:hAnsiTheme="majorHAnsi" w:cstheme="majorHAnsi"/>
          <w:sz w:val="28"/>
          <w:szCs w:val="28"/>
        </w:rPr>
      </w:pPr>
    </w:p>
    <w:p w14:paraId="0BAF4AEF" w14:textId="77777777" w:rsidR="00E6777C" w:rsidRPr="00C24DCC" w:rsidRDefault="00E6777C" w:rsidP="00D9623A">
      <w:pPr>
        <w:spacing w:line="276" w:lineRule="auto"/>
        <w:jc w:val="center"/>
        <w:rPr>
          <w:rFonts w:asciiTheme="majorHAnsi" w:hAnsiTheme="majorHAnsi" w:cstheme="majorHAnsi"/>
          <w:sz w:val="28"/>
          <w:szCs w:val="28"/>
        </w:rPr>
      </w:pPr>
    </w:p>
    <w:p w14:paraId="5E6482D6" w14:textId="77777777" w:rsidR="00532CD1" w:rsidRPr="00C24DCC" w:rsidRDefault="00532CD1" w:rsidP="003576CC">
      <w:pPr>
        <w:jc w:val="both"/>
        <w:rPr>
          <w:rFonts w:asciiTheme="majorHAnsi" w:hAnsiTheme="majorHAnsi" w:cstheme="majorHAnsi"/>
          <w:sz w:val="28"/>
          <w:szCs w:val="28"/>
        </w:rPr>
      </w:pPr>
    </w:p>
    <w:p w14:paraId="311F952B" w14:textId="77777777" w:rsidR="00466EF2" w:rsidRPr="00C24DCC" w:rsidRDefault="00532CD1" w:rsidP="003576CC">
      <w:pPr>
        <w:jc w:val="both"/>
        <w:rPr>
          <w:rFonts w:asciiTheme="majorHAnsi" w:hAnsiTheme="majorHAnsi" w:cstheme="majorHAnsi"/>
          <w:sz w:val="28"/>
          <w:szCs w:val="28"/>
        </w:rPr>
      </w:pPr>
      <w:r w:rsidRPr="00C24DCC">
        <w:rPr>
          <w:rFonts w:asciiTheme="majorHAnsi" w:hAnsiTheme="majorHAnsi" w:cstheme="majorHAnsi"/>
          <w:sz w:val="28"/>
          <w:szCs w:val="28"/>
        </w:rPr>
        <w:t>Rock Valley Community Programs, Inc. (RVCP) is a Community Based Residential Facility (CBRF), licensed by the State of Wisconsin. RVCP serves as a Residential Re-Entry Center, contracted by the Federal Bureau of Prisons to assist</w:t>
      </w:r>
      <w:r w:rsidR="00D2167A" w:rsidRPr="00C24DCC">
        <w:rPr>
          <w:rFonts w:asciiTheme="majorHAnsi" w:hAnsiTheme="majorHAnsi" w:cstheme="majorHAnsi"/>
          <w:sz w:val="28"/>
          <w:szCs w:val="28"/>
        </w:rPr>
        <w:t xml:space="preserve"> male and female residents</w:t>
      </w:r>
      <w:r w:rsidRPr="00C24DCC">
        <w:rPr>
          <w:rFonts w:asciiTheme="majorHAnsi" w:hAnsiTheme="majorHAnsi" w:cstheme="majorHAnsi"/>
          <w:sz w:val="28"/>
          <w:szCs w:val="28"/>
        </w:rPr>
        <w:t xml:space="preserve"> in </w:t>
      </w:r>
      <w:r w:rsidR="00D2167A" w:rsidRPr="00C24DCC">
        <w:rPr>
          <w:rFonts w:asciiTheme="majorHAnsi" w:hAnsiTheme="majorHAnsi" w:cstheme="majorHAnsi"/>
          <w:sz w:val="28"/>
          <w:szCs w:val="28"/>
        </w:rPr>
        <w:t>their transition</w:t>
      </w:r>
      <w:r w:rsidRPr="00C24DCC">
        <w:rPr>
          <w:rFonts w:asciiTheme="majorHAnsi" w:hAnsiTheme="majorHAnsi" w:cstheme="majorHAnsi"/>
          <w:sz w:val="28"/>
          <w:szCs w:val="28"/>
        </w:rPr>
        <w:t xml:space="preserve"> from a term of incarceration or other identified needs.   RVCP provides transitional services to include case management services, assistance with medical, employment, housing resources, identification, treatment, or any other identified needs.</w:t>
      </w:r>
      <w:r w:rsidR="00D2167A" w:rsidRPr="00C24DCC">
        <w:rPr>
          <w:rFonts w:asciiTheme="majorHAnsi" w:hAnsiTheme="majorHAnsi" w:cstheme="majorHAnsi"/>
          <w:sz w:val="28"/>
          <w:szCs w:val="28"/>
        </w:rPr>
        <w:t xml:space="preserve"> Residents are referred directly from the Federal Bureau of Prisons and are identified as appropriate for placement. </w:t>
      </w:r>
    </w:p>
    <w:p w14:paraId="35824370" w14:textId="77777777" w:rsidR="00466EF2" w:rsidRPr="00C24DCC" w:rsidRDefault="00466EF2" w:rsidP="003576CC">
      <w:pPr>
        <w:jc w:val="both"/>
        <w:rPr>
          <w:rFonts w:asciiTheme="majorHAnsi" w:hAnsiTheme="majorHAnsi" w:cstheme="majorHAnsi"/>
          <w:sz w:val="28"/>
          <w:szCs w:val="28"/>
        </w:rPr>
      </w:pPr>
    </w:p>
    <w:p w14:paraId="02C34EDB" w14:textId="717325D6" w:rsidR="00466EF2" w:rsidRPr="00C24DCC" w:rsidRDefault="00466EF2" w:rsidP="003576CC">
      <w:pPr>
        <w:jc w:val="both"/>
        <w:rPr>
          <w:rFonts w:asciiTheme="majorHAnsi" w:hAnsiTheme="majorHAnsi" w:cstheme="majorHAnsi"/>
          <w:sz w:val="28"/>
          <w:szCs w:val="28"/>
        </w:rPr>
      </w:pPr>
    </w:p>
    <w:p w14:paraId="5C96D676" w14:textId="77777777" w:rsidR="00466EF2" w:rsidRPr="00C24DCC" w:rsidRDefault="00466EF2" w:rsidP="003576CC">
      <w:pPr>
        <w:jc w:val="both"/>
        <w:rPr>
          <w:rFonts w:asciiTheme="majorHAnsi" w:hAnsiTheme="majorHAnsi" w:cstheme="majorHAnsi"/>
          <w:sz w:val="28"/>
          <w:szCs w:val="28"/>
        </w:rPr>
      </w:pPr>
    </w:p>
    <w:p w14:paraId="628950EA" w14:textId="23AA6FFC" w:rsidR="003576CC" w:rsidRPr="003E0659" w:rsidRDefault="003576CC" w:rsidP="0009311D">
      <w:pPr>
        <w:jc w:val="center"/>
        <w:rPr>
          <w:rFonts w:asciiTheme="majorHAnsi" w:hAnsiTheme="majorHAnsi" w:cstheme="majorHAnsi"/>
          <w:b/>
          <w:sz w:val="52"/>
          <w:szCs w:val="52"/>
          <w:u w:val="single"/>
        </w:rPr>
      </w:pPr>
      <w:r w:rsidRPr="00C24DCC">
        <w:rPr>
          <w:rFonts w:asciiTheme="majorHAnsi" w:hAnsiTheme="majorHAnsi" w:cstheme="majorHAnsi"/>
        </w:rPr>
        <w:br w:type="page"/>
      </w:r>
      <w:bookmarkStart w:id="1" w:name="_Hlk114479002"/>
      <w:r w:rsidRPr="003E0659">
        <w:rPr>
          <w:rFonts w:asciiTheme="majorHAnsi" w:hAnsiTheme="majorHAnsi" w:cstheme="majorHAnsi"/>
          <w:b/>
          <w:sz w:val="52"/>
          <w:szCs w:val="52"/>
          <w:u w:val="single"/>
        </w:rPr>
        <w:lastRenderedPageBreak/>
        <w:t>TABLE OF CONTENTS</w:t>
      </w:r>
    </w:p>
    <w:bookmarkEnd w:id="1"/>
    <w:p w14:paraId="0CF03E30" w14:textId="5E0E18AB" w:rsidR="002A18B0" w:rsidRDefault="002A18B0" w:rsidP="002A18B0">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2CB1EE0B" w14:textId="77777777" w:rsidR="004D1332" w:rsidRDefault="004D1332" w:rsidP="002A18B0">
      <w:pPr>
        <w:rPr>
          <w:rFonts w:asciiTheme="majorHAnsi" w:hAnsiTheme="majorHAnsi" w:cstheme="majorHAnsi"/>
        </w:rPr>
      </w:pPr>
    </w:p>
    <w:p w14:paraId="3EDA91B4" w14:textId="047F2F7F" w:rsidR="002A18B0" w:rsidRDefault="002A18B0" w:rsidP="003E0659">
      <w:pPr>
        <w:spacing w:line="360" w:lineRule="auto"/>
        <w:rPr>
          <w:rFonts w:asciiTheme="majorHAnsi" w:hAnsiTheme="majorHAnsi" w:cstheme="majorHAnsi"/>
        </w:rPr>
      </w:pPr>
      <w:r>
        <w:rPr>
          <w:rFonts w:asciiTheme="majorHAnsi" w:hAnsiTheme="majorHAnsi" w:cstheme="majorHAnsi"/>
        </w:rPr>
        <w:t>Mission Statement &amp; Program Staff</w:t>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ab/>
      </w:r>
      <w:r w:rsidR="003E0659">
        <w:rPr>
          <w:rFonts w:asciiTheme="majorHAnsi" w:hAnsiTheme="majorHAnsi" w:cstheme="majorHAnsi"/>
        </w:rPr>
        <w:tab/>
        <w:t>3</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2C761CB5" w14:textId="2D378670" w:rsidR="002A18B0" w:rsidRDefault="002A18B0" w:rsidP="003E0659">
      <w:pPr>
        <w:spacing w:line="360" w:lineRule="auto"/>
        <w:rPr>
          <w:rFonts w:asciiTheme="majorHAnsi" w:hAnsiTheme="majorHAnsi" w:cstheme="majorHAnsi"/>
        </w:rPr>
      </w:pPr>
      <w:r>
        <w:rPr>
          <w:rFonts w:asciiTheme="majorHAnsi" w:hAnsiTheme="majorHAnsi" w:cstheme="majorHAnsi"/>
        </w:rPr>
        <w:t>New Arrivals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4</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2A615248" w14:textId="462D4B6E" w:rsidR="002A18B0" w:rsidRDefault="002A18B0" w:rsidP="003E0659">
      <w:pPr>
        <w:spacing w:line="360" w:lineRule="auto"/>
        <w:rPr>
          <w:rFonts w:asciiTheme="majorHAnsi" w:hAnsiTheme="majorHAnsi" w:cstheme="majorHAnsi"/>
        </w:rPr>
      </w:pPr>
      <w:r>
        <w:rPr>
          <w:rFonts w:asciiTheme="majorHAnsi" w:hAnsiTheme="majorHAnsi" w:cstheme="majorHAnsi"/>
        </w:rPr>
        <w:t>General Expectations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5</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4904C3C2" w14:textId="52B3A582" w:rsidR="002A18B0" w:rsidRDefault="002A18B0" w:rsidP="003E0659">
      <w:pPr>
        <w:spacing w:line="360" w:lineRule="auto"/>
        <w:rPr>
          <w:rFonts w:asciiTheme="majorHAnsi" w:hAnsiTheme="majorHAnsi" w:cstheme="majorHAnsi"/>
        </w:rPr>
      </w:pPr>
      <w:r>
        <w:rPr>
          <w:rFonts w:asciiTheme="majorHAnsi" w:hAnsiTheme="majorHAnsi" w:cstheme="majorHAnsi"/>
        </w:rPr>
        <w:t>Rules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6</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1D4BCC0C" w14:textId="50E1514E" w:rsidR="0016085A" w:rsidRDefault="0016085A" w:rsidP="003E0659">
      <w:pPr>
        <w:spacing w:line="360" w:lineRule="auto"/>
        <w:rPr>
          <w:rFonts w:asciiTheme="majorHAnsi" w:hAnsiTheme="majorHAnsi" w:cstheme="majorHAnsi"/>
        </w:rPr>
      </w:pPr>
      <w:r>
        <w:rPr>
          <w:rFonts w:asciiTheme="majorHAnsi" w:hAnsiTheme="majorHAnsi" w:cstheme="majorHAnsi"/>
        </w:rPr>
        <w:t>Federal Client Level Requirements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8</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4C9F8C2B" w14:textId="589415B2" w:rsidR="0016085A" w:rsidRDefault="0016085A" w:rsidP="003E0659">
      <w:pPr>
        <w:spacing w:line="360" w:lineRule="auto"/>
        <w:rPr>
          <w:rFonts w:asciiTheme="majorHAnsi" w:hAnsiTheme="majorHAnsi" w:cstheme="majorHAnsi"/>
        </w:rPr>
      </w:pPr>
      <w:r>
        <w:rPr>
          <w:rFonts w:asciiTheme="majorHAnsi" w:hAnsiTheme="majorHAnsi" w:cstheme="majorHAnsi"/>
        </w:rPr>
        <w:t>Incident Reports</w:t>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ab/>
      </w:r>
      <w:r w:rsidR="003E0659">
        <w:rPr>
          <w:rFonts w:asciiTheme="majorHAnsi" w:hAnsiTheme="majorHAnsi" w:cstheme="majorHAnsi"/>
        </w:rPr>
        <w:tab/>
      </w:r>
      <w:r w:rsidR="003E0659">
        <w:rPr>
          <w:rFonts w:asciiTheme="majorHAnsi" w:hAnsiTheme="majorHAnsi" w:cstheme="majorHAnsi"/>
        </w:rPr>
        <w:tab/>
      </w:r>
      <w:r w:rsidR="003E0659">
        <w:rPr>
          <w:rFonts w:asciiTheme="majorHAnsi" w:hAnsiTheme="majorHAnsi" w:cstheme="majorHAnsi"/>
        </w:rPr>
        <w:tab/>
        <w:t>10</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22F134BE" w14:textId="62C8FEA7" w:rsidR="0016085A" w:rsidRDefault="0016085A" w:rsidP="003E0659">
      <w:pPr>
        <w:spacing w:line="360" w:lineRule="auto"/>
        <w:rPr>
          <w:rFonts w:asciiTheme="majorHAnsi" w:hAnsiTheme="majorHAnsi" w:cstheme="majorHAnsi"/>
        </w:rPr>
      </w:pPr>
      <w:r>
        <w:rPr>
          <w:rFonts w:asciiTheme="majorHAnsi" w:hAnsiTheme="majorHAnsi" w:cstheme="majorHAnsi"/>
        </w:rPr>
        <w:t>Resident Property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11</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4ADE7E01" w14:textId="5F406BC5" w:rsidR="0016085A" w:rsidRDefault="0016085A" w:rsidP="003E0659">
      <w:pPr>
        <w:spacing w:line="360" w:lineRule="auto"/>
        <w:rPr>
          <w:rFonts w:asciiTheme="majorHAnsi" w:hAnsiTheme="majorHAnsi" w:cstheme="majorHAnsi"/>
        </w:rPr>
      </w:pPr>
      <w:r>
        <w:rPr>
          <w:rFonts w:asciiTheme="majorHAnsi" w:hAnsiTheme="majorHAnsi" w:cstheme="majorHAnsi"/>
        </w:rPr>
        <w:t>Items Not Allowed/Contraband</w:t>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ab/>
      </w:r>
      <w:r w:rsidR="003E0659">
        <w:rPr>
          <w:rFonts w:asciiTheme="majorHAnsi" w:hAnsiTheme="majorHAnsi" w:cstheme="majorHAnsi"/>
        </w:rPr>
        <w:tab/>
        <w:t>12</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2B6B7DC3" w14:textId="77777777" w:rsidR="003E0659" w:rsidRDefault="00A273DB" w:rsidP="003E0659">
      <w:pPr>
        <w:spacing w:line="360" w:lineRule="auto"/>
        <w:rPr>
          <w:rFonts w:asciiTheme="majorHAnsi" w:hAnsiTheme="majorHAnsi" w:cstheme="majorHAnsi"/>
        </w:rPr>
      </w:pPr>
      <w:r>
        <w:rPr>
          <w:rFonts w:asciiTheme="majorHAnsi" w:hAnsiTheme="majorHAnsi" w:cstheme="majorHAnsi"/>
        </w:rPr>
        <w:t>Passes/Furloughs</w:t>
      </w:r>
      <w:r>
        <w:rPr>
          <w:rFonts w:asciiTheme="majorHAnsi" w:hAnsiTheme="majorHAnsi" w:cstheme="majorHAnsi"/>
        </w:rPr>
        <w:tab/>
      </w:r>
      <w:r w:rsidR="003E0659">
        <w:rPr>
          <w:rFonts w:asciiTheme="majorHAnsi" w:hAnsiTheme="majorHAnsi" w:cstheme="majorHAnsi"/>
        </w:rPr>
        <w:tab/>
      </w:r>
      <w:r w:rsidR="003E0659">
        <w:rPr>
          <w:rFonts w:asciiTheme="majorHAnsi" w:hAnsiTheme="majorHAnsi" w:cstheme="majorHAnsi"/>
        </w:rPr>
        <w:tab/>
      </w:r>
      <w:r w:rsidR="003E0659">
        <w:rPr>
          <w:rFonts w:asciiTheme="majorHAnsi" w:hAnsiTheme="majorHAnsi" w:cstheme="majorHAnsi"/>
        </w:rPr>
        <w:tab/>
      </w:r>
      <w:r w:rsidR="003E0659">
        <w:rPr>
          <w:rFonts w:asciiTheme="majorHAnsi" w:hAnsiTheme="majorHAnsi" w:cstheme="majorHAnsi"/>
        </w:rPr>
        <w:tab/>
      </w:r>
      <w:r w:rsidR="003E0659">
        <w:rPr>
          <w:rFonts w:asciiTheme="majorHAnsi" w:hAnsiTheme="majorHAnsi" w:cstheme="majorHAnsi"/>
        </w:rPr>
        <w:tab/>
        <w:t>13</w:t>
      </w:r>
    </w:p>
    <w:p w14:paraId="352B3C9B" w14:textId="77777777" w:rsidR="003F1384" w:rsidRDefault="003E0659" w:rsidP="003E0659">
      <w:pPr>
        <w:spacing w:line="360" w:lineRule="auto"/>
        <w:rPr>
          <w:rFonts w:asciiTheme="majorHAnsi" w:hAnsiTheme="majorHAnsi" w:cstheme="majorHAnsi"/>
        </w:rPr>
      </w:pPr>
      <w:r>
        <w:rPr>
          <w:rFonts w:asciiTheme="majorHAnsi" w:hAnsiTheme="majorHAnsi" w:cstheme="majorHAnsi"/>
        </w:rPr>
        <w:t>Home Confinement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13</w:t>
      </w:r>
    </w:p>
    <w:p w14:paraId="622FA391" w14:textId="34497330" w:rsidR="00E3082A" w:rsidRDefault="003F1384" w:rsidP="003E0659">
      <w:pPr>
        <w:spacing w:line="360" w:lineRule="auto"/>
        <w:rPr>
          <w:rFonts w:asciiTheme="majorHAnsi" w:hAnsiTheme="majorHAnsi" w:cstheme="majorHAnsi"/>
        </w:rPr>
      </w:pPr>
      <w:r>
        <w:rPr>
          <w:rFonts w:asciiTheme="majorHAnsi" w:hAnsiTheme="majorHAnsi" w:cstheme="majorHAnsi"/>
        </w:rPr>
        <w:t>Resident Recreation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14</w:t>
      </w:r>
      <w:r w:rsidR="00A273DB">
        <w:rPr>
          <w:rFonts w:asciiTheme="majorHAnsi" w:hAnsiTheme="majorHAnsi" w:cstheme="majorHAnsi"/>
        </w:rPr>
        <w:tab/>
      </w:r>
      <w:r w:rsidR="00A273DB">
        <w:rPr>
          <w:rFonts w:asciiTheme="majorHAnsi" w:hAnsiTheme="majorHAnsi" w:cstheme="majorHAnsi"/>
        </w:rPr>
        <w:tab/>
      </w:r>
      <w:r w:rsidR="00A273DB">
        <w:rPr>
          <w:rFonts w:asciiTheme="majorHAnsi" w:hAnsiTheme="majorHAnsi" w:cstheme="majorHAnsi"/>
        </w:rPr>
        <w:tab/>
      </w:r>
      <w:r w:rsidR="00A273DB">
        <w:rPr>
          <w:rFonts w:asciiTheme="majorHAnsi" w:hAnsiTheme="majorHAnsi" w:cstheme="majorHAnsi"/>
        </w:rPr>
        <w:tab/>
      </w:r>
      <w:r w:rsidR="00A273DB">
        <w:rPr>
          <w:rFonts w:asciiTheme="majorHAnsi" w:hAnsiTheme="majorHAnsi" w:cstheme="majorHAnsi"/>
        </w:rPr>
        <w:tab/>
      </w:r>
      <w:r w:rsidR="00A273DB">
        <w:rPr>
          <w:rFonts w:asciiTheme="majorHAnsi" w:hAnsiTheme="majorHAnsi" w:cstheme="majorHAnsi"/>
        </w:rPr>
        <w:tab/>
      </w:r>
      <w:r w:rsidR="00A273DB">
        <w:rPr>
          <w:rFonts w:asciiTheme="majorHAnsi" w:hAnsiTheme="majorHAnsi" w:cstheme="majorHAnsi"/>
        </w:rPr>
        <w:tab/>
      </w:r>
    </w:p>
    <w:p w14:paraId="3786C6C7" w14:textId="72A03C46" w:rsidR="00A273DB" w:rsidRDefault="00A273DB" w:rsidP="003E0659">
      <w:pPr>
        <w:spacing w:line="360" w:lineRule="auto"/>
        <w:rPr>
          <w:rFonts w:asciiTheme="majorHAnsi" w:hAnsiTheme="majorHAnsi" w:cstheme="majorHAnsi"/>
        </w:rPr>
      </w:pPr>
      <w:r>
        <w:rPr>
          <w:rFonts w:asciiTheme="majorHAnsi" w:hAnsiTheme="majorHAnsi" w:cstheme="majorHAnsi"/>
        </w:rPr>
        <w:t>Cell Phone Policy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15</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40321A44" w14:textId="7D3A35E8" w:rsidR="00A273DB" w:rsidRDefault="00A273DB" w:rsidP="003E0659">
      <w:pPr>
        <w:spacing w:line="360" w:lineRule="auto"/>
        <w:rPr>
          <w:rFonts w:asciiTheme="majorHAnsi" w:hAnsiTheme="majorHAnsi" w:cstheme="majorHAnsi"/>
        </w:rPr>
      </w:pPr>
      <w:r>
        <w:rPr>
          <w:rFonts w:asciiTheme="majorHAnsi" w:hAnsiTheme="majorHAnsi" w:cstheme="majorHAnsi"/>
        </w:rPr>
        <w:t>Visitation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16</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627913B3" w14:textId="6B7FBFAF" w:rsidR="00235F4F" w:rsidRDefault="00235F4F" w:rsidP="003E0659">
      <w:pPr>
        <w:spacing w:line="360" w:lineRule="auto"/>
        <w:rPr>
          <w:rFonts w:asciiTheme="majorHAnsi" w:hAnsiTheme="majorHAnsi" w:cstheme="majorHAnsi"/>
        </w:rPr>
      </w:pPr>
      <w:r>
        <w:rPr>
          <w:rFonts w:asciiTheme="majorHAnsi" w:hAnsiTheme="majorHAnsi" w:cstheme="majorHAnsi"/>
        </w:rPr>
        <w:t>Driving Authorizations/Approved Drivers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17</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3D07027D" w14:textId="09CC5F16" w:rsidR="00235F4F" w:rsidRDefault="00235F4F" w:rsidP="003E0659">
      <w:pPr>
        <w:spacing w:line="360" w:lineRule="auto"/>
        <w:rPr>
          <w:rFonts w:asciiTheme="majorHAnsi" w:hAnsiTheme="majorHAnsi" w:cstheme="majorHAnsi"/>
        </w:rPr>
      </w:pPr>
      <w:r>
        <w:rPr>
          <w:rFonts w:asciiTheme="majorHAnsi" w:hAnsiTheme="majorHAnsi" w:cstheme="majorHAnsi"/>
        </w:rPr>
        <w:t>Treatment/Program Participation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ab/>
        <w:t>18</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079CBB68" w14:textId="5D3E420D" w:rsidR="00235F4F" w:rsidRDefault="00235F4F" w:rsidP="003E0659">
      <w:pPr>
        <w:spacing w:line="360" w:lineRule="auto"/>
        <w:rPr>
          <w:rFonts w:asciiTheme="majorHAnsi" w:hAnsiTheme="majorHAnsi" w:cstheme="majorHAnsi"/>
        </w:rPr>
      </w:pPr>
      <w:r>
        <w:rPr>
          <w:rFonts w:asciiTheme="majorHAnsi" w:hAnsiTheme="majorHAnsi" w:cstheme="majorHAnsi"/>
        </w:rPr>
        <w:t>Alcohol/Drug Policy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ab/>
      </w:r>
      <w:r w:rsidR="003E0659">
        <w:rPr>
          <w:rFonts w:asciiTheme="majorHAnsi" w:hAnsiTheme="majorHAnsi" w:cstheme="majorHAnsi"/>
        </w:rPr>
        <w:tab/>
        <w:t>19</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0CC852C6" w14:textId="69798762" w:rsidR="00235F4F" w:rsidRDefault="00235F4F" w:rsidP="003E0659">
      <w:pPr>
        <w:spacing w:line="360" w:lineRule="auto"/>
        <w:rPr>
          <w:rFonts w:asciiTheme="majorHAnsi" w:hAnsiTheme="majorHAnsi" w:cstheme="majorHAnsi"/>
        </w:rPr>
      </w:pPr>
      <w:r>
        <w:rPr>
          <w:rFonts w:asciiTheme="majorHAnsi" w:hAnsiTheme="majorHAnsi" w:cstheme="majorHAnsi"/>
        </w:rPr>
        <w:t>Employment Policy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ab/>
      </w:r>
      <w:r w:rsidR="003E0659">
        <w:rPr>
          <w:rFonts w:asciiTheme="majorHAnsi" w:hAnsiTheme="majorHAnsi" w:cstheme="majorHAnsi"/>
        </w:rPr>
        <w:tab/>
      </w:r>
      <w:r w:rsidR="003E0659">
        <w:rPr>
          <w:rFonts w:asciiTheme="majorHAnsi" w:hAnsiTheme="majorHAnsi" w:cstheme="majorHAnsi"/>
        </w:rPr>
        <w:tab/>
        <w:t>19</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422AFB1A" w14:textId="4965F055" w:rsidR="00235F4F" w:rsidRDefault="00235F4F" w:rsidP="003E0659">
      <w:pPr>
        <w:spacing w:line="360" w:lineRule="auto"/>
        <w:rPr>
          <w:rFonts w:asciiTheme="majorHAnsi" w:hAnsiTheme="majorHAnsi" w:cstheme="majorHAnsi"/>
        </w:rPr>
      </w:pPr>
      <w:r>
        <w:rPr>
          <w:rFonts w:asciiTheme="majorHAnsi" w:hAnsiTheme="majorHAnsi" w:cstheme="majorHAnsi"/>
        </w:rPr>
        <w:t>Meals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ab/>
      </w:r>
      <w:r w:rsidR="003E0659">
        <w:rPr>
          <w:rFonts w:asciiTheme="majorHAnsi" w:hAnsiTheme="majorHAnsi" w:cstheme="majorHAnsi"/>
        </w:rPr>
        <w:tab/>
        <w:t>21</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77BEC9AA" w14:textId="25EBF4A1" w:rsidR="00235F4F" w:rsidRDefault="00235F4F" w:rsidP="003E0659">
      <w:pPr>
        <w:spacing w:line="360" w:lineRule="auto"/>
        <w:rPr>
          <w:rFonts w:asciiTheme="majorHAnsi" w:hAnsiTheme="majorHAnsi" w:cstheme="majorHAnsi"/>
        </w:rPr>
      </w:pPr>
      <w:r>
        <w:rPr>
          <w:rFonts w:asciiTheme="majorHAnsi" w:hAnsiTheme="majorHAnsi" w:cstheme="majorHAnsi"/>
        </w:rPr>
        <w:t>Chores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21</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537F8096" w14:textId="4CE5AA2E" w:rsidR="00235F4F" w:rsidRDefault="00235F4F" w:rsidP="003E0659">
      <w:pPr>
        <w:spacing w:line="360" w:lineRule="auto"/>
        <w:rPr>
          <w:rFonts w:asciiTheme="majorHAnsi" w:hAnsiTheme="majorHAnsi" w:cstheme="majorHAnsi"/>
        </w:rPr>
      </w:pPr>
      <w:r>
        <w:rPr>
          <w:rFonts w:asciiTheme="majorHAnsi" w:hAnsiTheme="majorHAnsi" w:cstheme="majorHAnsi"/>
        </w:rPr>
        <w:t>Medical Process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22</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39992633" w14:textId="2792550A" w:rsidR="00235F4F" w:rsidRDefault="00235F4F" w:rsidP="003E0659">
      <w:pPr>
        <w:spacing w:line="360" w:lineRule="auto"/>
        <w:rPr>
          <w:rFonts w:asciiTheme="majorHAnsi" w:hAnsiTheme="majorHAnsi" w:cstheme="majorHAnsi"/>
        </w:rPr>
      </w:pPr>
      <w:r>
        <w:rPr>
          <w:rFonts w:asciiTheme="majorHAnsi" w:hAnsiTheme="majorHAnsi" w:cstheme="majorHAnsi"/>
        </w:rPr>
        <w:t>Transportation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ab/>
      </w:r>
      <w:r w:rsidR="003E0659">
        <w:rPr>
          <w:rFonts w:asciiTheme="majorHAnsi" w:hAnsiTheme="majorHAnsi" w:cstheme="majorHAnsi"/>
        </w:rPr>
        <w:tab/>
      </w:r>
      <w:r w:rsidR="003E0659">
        <w:rPr>
          <w:rFonts w:asciiTheme="majorHAnsi" w:hAnsiTheme="majorHAnsi" w:cstheme="majorHAnsi"/>
        </w:rPr>
        <w:tab/>
        <w:t>23</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7F4E4354" w14:textId="12C72CF2" w:rsidR="00235F4F" w:rsidRDefault="00235F4F" w:rsidP="003E0659">
      <w:pPr>
        <w:spacing w:line="360" w:lineRule="auto"/>
        <w:rPr>
          <w:rFonts w:asciiTheme="majorHAnsi" w:hAnsiTheme="majorHAnsi" w:cstheme="majorHAnsi"/>
        </w:rPr>
      </w:pPr>
      <w:r>
        <w:rPr>
          <w:rFonts w:asciiTheme="majorHAnsi" w:hAnsiTheme="majorHAnsi" w:cstheme="majorHAnsi"/>
        </w:rPr>
        <w:t>RVCP Use of Force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23</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3E1E60B2" w14:textId="408FFA4F" w:rsidR="00235F4F" w:rsidRDefault="00235F4F" w:rsidP="003E0659">
      <w:pPr>
        <w:spacing w:line="360" w:lineRule="auto"/>
        <w:rPr>
          <w:rFonts w:asciiTheme="majorHAnsi" w:hAnsiTheme="majorHAnsi" w:cstheme="majorHAnsi"/>
        </w:rPr>
      </w:pPr>
      <w:r>
        <w:rPr>
          <w:rFonts w:asciiTheme="majorHAnsi" w:hAnsiTheme="majorHAnsi" w:cstheme="majorHAnsi"/>
        </w:rPr>
        <w:t>Resident Rights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ab/>
        <w:t>24</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059A51D4" w14:textId="625BF7C8" w:rsidR="006F550E" w:rsidRDefault="006F550E" w:rsidP="003E0659">
      <w:pPr>
        <w:spacing w:line="360" w:lineRule="auto"/>
        <w:rPr>
          <w:rFonts w:asciiTheme="majorHAnsi" w:hAnsiTheme="majorHAnsi" w:cstheme="majorHAnsi"/>
        </w:rPr>
      </w:pPr>
      <w:r>
        <w:rPr>
          <w:rFonts w:asciiTheme="majorHAnsi" w:hAnsiTheme="majorHAnsi" w:cstheme="majorHAnsi"/>
        </w:rPr>
        <w:t>COVID Protocols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ab/>
        <w:t>24</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7147E86E" w14:textId="32C3BFE1" w:rsidR="00235F4F" w:rsidRDefault="00235F4F" w:rsidP="003E0659">
      <w:pPr>
        <w:spacing w:line="360" w:lineRule="auto"/>
        <w:rPr>
          <w:rFonts w:asciiTheme="majorHAnsi" w:hAnsiTheme="majorHAnsi" w:cstheme="majorHAnsi"/>
        </w:rPr>
      </w:pPr>
      <w:r>
        <w:rPr>
          <w:rFonts w:asciiTheme="majorHAnsi" w:hAnsiTheme="majorHAnsi" w:cstheme="majorHAnsi"/>
        </w:rPr>
        <w:t>Emergency Procedures</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ab/>
        <w:t>25</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0B4BD596" w14:textId="3BBD8FDC" w:rsidR="00235F4F" w:rsidRDefault="00235F4F" w:rsidP="003E0659">
      <w:pPr>
        <w:spacing w:line="360" w:lineRule="auto"/>
        <w:rPr>
          <w:rFonts w:asciiTheme="majorHAnsi" w:hAnsiTheme="majorHAnsi" w:cstheme="majorHAnsi"/>
        </w:rPr>
      </w:pPr>
      <w:r>
        <w:rPr>
          <w:rFonts w:asciiTheme="majorHAnsi" w:hAnsiTheme="majorHAnsi" w:cstheme="majorHAnsi"/>
        </w:rPr>
        <w:t>PREA Policy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3E0659">
        <w:rPr>
          <w:rFonts w:asciiTheme="majorHAnsi" w:hAnsiTheme="majorHAnsi" w:cstheme="majorHAnsi"/>
        </w:rPr>
        <w:tab/>
        <w:t>26</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3DE36DCB" w14:textId="00D4CC96" w:rsidR="00235F4F" w:rsidRDefault="00235F4F" w:rsidP="003F1384">
      <w:pPr>
        <w:spacing w:line="360" w:lineRule="auto"/>
        <w:rPr>
          <w:rFonts w:asciiTheme="majorHAnsi" w:hAnsiTheme="majorHAnsi" w:cstheme="majorHAnsi"/>
        </w:rPr>
      </w:pPr>
      <w:r>
        <w:rPr>
          <w:rFonts w:asciiTheme="majorHAnsi" w:hAnsiTheme="majorHAnsi" w:cstheme="majorHAnsi"/>
        </w:rPr>
        <w:t>Elements of Offense</w:t>
      </w:r>
      <w:r w:rsidR="003E0659">
        <w:rPr>
          <w:rFonts w:asciiTheme="majorHAnsi" w:hAnsiTheme="majorHAnsi" w:cstheme="majorHAnsi"/>
        </w:rPr>
        <w:tab/>
      </w:r>
      <w:r w:rsidR="003E0659">
        <w:rPr>
          <w:rFonts w:asciiTheme="majorHAnsi" w:hAnsiTheme="majorHAnsi" w:cstheme="majorHAnsi"/>
        </w:rPr>
        <w:tab/>
      </w:r>
      <w:r w:rsidR="003E0659">
        <w:rPr>
          <w:rFonts w:asciiTheme="majorHAnsi" w:hAnsiTheme="majorHAnsi" w:cstheme="majorHAnsi"/>
        </w:rPr>
        <w:tab/>
      </w:r>
      <w:r w:rsidR="003E0659">
        <w:rPr>
          <w:rFonts w:asciiTheme="majorHAnsi" w:hAnsiTheme="majorHAnsi" w:cstheme="majorHAnsi"/>
        </w:rPr>
        <w:tab/>
      </w:r>
      <w:r w:rsidR="003E0659">
        <w:rPr>
          <w:rFonts w:asciiTheme="majorHAnsi" w:hAnsiTheme="majorHAnsi" w:cstheme="majorHAnsi"/>
        </w:rPr>
        <w:tab/>
      </w:r>
      <w:r w:rsidR="003E0659">
        <w:rPr>
          <w:rFonts w:asciiTheme="majorHAnsi" w:hAnsiTheme="majorHAnsi" w:cstheme="majorHAnsi"/>
        </w:rPr>
        <w:tab/>
        <w:t>30</w:t>
      </w:r>
    </w:p>
    <w:p w14:paraId="613216FD" w14:textId="77777777" w:rsidR="000A274A" w:rsidRPr="00C24DCC" w:rsidRDefault="000A274A" w:rsidP="00591528">
      <w:pPr>
        <w:rPr>
          <w:rFonts w:asciiTheme="majorHAnsi" w:hAnsiTheme="majorHAnsi" w:cstheme="majorHAnsi"/>
          <w:b/>
          <w:sz w:val="52"/>
          <w:szCs w:val="52"/>
        </w:rPr>
      </w:pPr>
    </w:p>
    <w:p w14:paraId="14018271" w14:textId="7C7094EB" w:rsidR="00AA79D4" w:rsidRPr="00A273DB" w:rsidRDefault="00AA79D4" w:rsidP="00235F4F">
      <w:pPr>
        <w:jc w:val="center"/>
        <w:rPr>
          <w:rFonts w:asciiTheme="majorHAnsi" w:hAnsiTheme="majorHAnsi" w:cstheme="majorHAnsi"/>
          <w:sz w:val="52"/>
          <w:szCs w:val="52"/>
        </w:rPr>
      </w:pPr>
      <w:r w:rsidRPr="00A273DB">
        <w:rPr>
          <w:rFonts w:asciiTheme="majorHAnsi" w:hAnsiTheme="majorHAnsi" w:cstheme="majorHAnsi"/>
          <w:b/>
          <w:sz w:val="52"/>
          <w:szCs w:val="52"/>
        </w:rPr>
        <w:lastRenderedPageBreak/>
        <w:t>MISSION STATEMENT</w:t>
      </w:r>
    </w:p>
    <w:p w14:paraId="18F5E7FE" w14:textId="77777777" w:rsidR="00AA79D4" w:rsidRPr="006879B4" w:rsidRDefault="00AA79D4" w:rsidP="006879B4">
      <w:pPr>
        <w:jc w:val="center"/>
        <w:rPr>
          <w:rFonts w:asciiTheme="majorHAnsi" w:hAnsiTheme="majorHAnsi" w:cstheme="majorHAnsi"/>
          <w:u w:val="single"/>
        </w:rPr>
      </w:pPr>
    </w:p>
    <w:p w14:paraId="2CD1C4EE" w14:textId="25637EAF" w:rsidR="00AA79D4" w:rsidRPr="006879B4" w:rsidRDefault="00AA79D4" w:rsidP="006879B4">
      <w:pPr>
        <w:rPr>
          <w:rFonts w:asciiTheme="majorHAnsi" w:hAnsiTheme="majorHAnsi" w:cstheme="majorHAnsi"/>
        </w:rPr>
      </w:pPr>
      <w:r w:rsidRPr="006879B4">
        <w:rPr>
          <w:rFonts w:asciiTheme="majorHAnsi" w:hAnsiTheme="majorHAnsi" w:cstheme="majorHAnsi"/>
        </w:rPr>
        <w:t>RVCP, Inc.’s missions are to provide transitional and supportive housing and addiction and mental health treatment services to adults in the Rock County area, through evidence-based models for the future and continued success of our clients, transforming their lives in positive directions.</w:t>
      </w:r>
    </w:p>
    <w:p w14:paraId="067CA725" w14:textId="77777777" w:rsidR="00AA79D4" w:rsidRPr="006879B4" w:rsidRDefault="00AA79D4" w:rsidP="006879B4">
      <w:pPr>
        <w:rPr>
          <w:rFonts w:asciiTheme="majorHAnsi" w:hAnsiTheme="majorHAnsi" w:cstheme="majorHAnsi"/>
        </w:rPr>
      </w:pPr>
    </w:p>
    <w:p w14:paraId="7724F142" w14:textId="74FFC58E" w:rsidR="00AA79D4" w:rsidRPr="006879B4" w:rsidRDefault="00AA79D4" w:rsidP="006879B4">
      <w:pPr>
        <w:rPr>
          <w:rFonts w:asciiTheme="majorHAnsi" w:hAnsiTheme="majorHAnsi" w:cstheme="majorHAnsi"/>
        </w:rPr>
      </w:pPr>
      <w:r w:rsidRPr="006879B4">
        <w:rPr>
          <w:rFonts w:asciiTheme="majorHAnsi" w:hAnsiTheme="majorHAnsi" w:cstheme="majorHAnsi"/>
        </w:rPr>
        <w:t>RVCP, Inc. will provide these services to homeless male veterans, clients connected to the criminal justice system, and outpatient care to anyone needing assistance with addiction and/or mental health treatment.</w:t>
      </w:r>
    </w:p>
    <w:p w14:paraId="5F48615E" w14:textId="77777777" w:rsidR="00AA79D4" w:rsidRPr="006879B4" w:rsidRDefault="00AA79D4" w:rsidP="006879B4">
      <w:pPr>
        <w:rPr>
          <w:rFonts w:asciiTheme="majorHAnsi" w:hAnsiTheme="majorHAnsi" w:cstheme="majorHAnsi"/>
        </w:rPr>
      </w:pPr>
    </w:p>
    <w:p w14:paraId="76CC3EAB" w14:textId="134ACB74" w:rsidR="00AA79D4" w:rsidRPr="006879B4" w:rsidRDefault="00AA79D4" w:rsidP="006879B4">
      <w:pPr>
        <w:rPr>
          <w:rFonts w:asciiTheme="majorHAnsi" w:hAnsiTheme="majorHAnsi" w:cstheme="majorHAnsi"/>
        </w:rPr>
      </w:pPr>
      <w:r w:rsidRPr="006879B4">
        <w:rPr>
          <w:rFonts w:asciiTheme="majorHAnsi" w:hAnsiTheme="majorHAnsi" w:cstheme="majorHAnsi"/>
        </w:rPr>
        <w:t>RVCP, Inc. will develop and administer programs through partnerships with community and governmental agencies to serve our clients’ best interests for positive outcomes while balancing public safety and accountability.</w:t>
      </w:r>
    </w:p>
    <w:p w14:paraId="148D1910" w14:textId="77777777" w:rsidR="00AA79D4" w:rsidRPr="006879B4" w:rsidRDefault="00AA79D4" w:rsidP="006879B4">
      <w:pPr>
        <w:rPr>
          <w:rFonts w:asciiTheme="majorHAnsi" w:hAnsiTheme="majorHAnsi" w:cstheme="majorHAnsi"/>
        </w:rPr>
      </w:pPr>
    </w:p>
    <w:p w14:paraId="040746DE" w14:textId="376BE627" w:rsidR="00AA79D4" w:rsidRPr="006879B4" w:rsidRDefault="00AA79D4" w:rsidP="006879B4">
      <w:pPr>
        <w:rPr>
          <w:rFonts w:asciiTheme="majorHAnsi" w:hAnsiTheme="majorHAnsi" w:cstheme="majorHAnsi"/>
        </w:rPr>
      </w:pPr>
      <w:r w:rsidRPr="006879B4">
        <w:rPr>
          <w:rFonts w:asciiTheme="majorHAnsi" w:hAnsiTheme="majorHAnsi" w:cstheme="majorHAnsi"/>
        </w:rPr>
        <w:t>RVCP, Inc. will provide the opportunity for education and treatment, as well as guidance in the areas of community service, substance abuse, social skills, cognitive restructuring, employment, and independent living.</w:t>
      </w:r>
    </w:p>
    <w:p w14:paraId="07959C9F" w14:textId="77777777" w:rsidR="00235F4F" w:rsidRDefault="00235F4F" w:rsidP="006879B4">
      <w:pPr>
        <w:jc w:val="center"/>
        <w:rPr>
          <w:rFonts w:asciiTheme="majorHAnsi" w:hAnsiTheme="majorHAnsi" w:cstheme="majorHAnsi"/>
          <w:b/>
          <w:sz w:val="52"/>
          <w:szCs w:val="52"/>
        </w:rPr>
      </w:pPr>
    </w:p>
    <w:p w14:paraId="1212331E" w14:textId="04929CCA" w:rsidR="00AA79D4" w:rsidRPr="00A273DB" w:rsidRDefault="00AA79D4" w:rsidP="006879B4">
      <w:pPr>
        <w:jc w:val="center"/>
        <w:rPr>
          <w:rFonts w:asciiTheme="majorHAnsi" w:hAnsiTheme="majorHAnsi" w:cstheme="majorHAnsi"/>
          <w:b/>
          <w:sz w:val="52"/>
          <w:szCs w:val="52"/>
        </w:rPr>
      </w:pPr>
      <w:r w:rsidRPr="00A273DB">
        <w:rPr>
          <w:rFonts w:asciiTheme="majorHAnsi" w:hAnsiTheme="majorHAnsi" w:cstheme="majorHAnsi"/>
          <w:b/>
          <w:sz w:val="52"/>
          <w:szCs w:val="52"/>
        </w:rPr>
        <w:t>THE PROGRAM STAFF</w:t>
      </w:r>
    </w:p>
    <w:p w14:paraId="5F3FB58D" w14:textId="77777777" w:rsidR="00AA79D4" w:rsidRPr="006879B4" w:rsidRDefault="00AA79D4" w:rsidP="006879B4">
      <w:pPr>
        <w:jc w:val="center"/>
        <w:rPr>
          <w:rFonts w:asciiTheme="majorHAnsi" w:hAnsiTheme="majorHAnsi" w:cstheme="majorHAnsi"/>
          <w:b/>
          <w:u w:val="single"/>
        </w:rPr>
      </w:pPr>
    </w:p>
    <w:p w14:paraId="2A24D025" w14:textId="5DBEEC05" w:rsidR="00AA79D4" w:rsidRPr="006879B4" w:rsidRDefault="00AA79D4" w:rsidP="006879B4">
      <w:pPr>
        <w:rPr>
          <w:rFonts w:asciiTheme="majorHAnsi" w:hAnsiTheme="majorHAnsi" w:cstheme="majorHAnsi"/>
        </w:rPr>
      </w:pPr>
      <w:r w:rsidRPr="006879B4">
        <w:rPr>
          <w:rFonts w:asciiTheme="majorHAnsi" w:hAnsiTheme="majorHAnsi" w:cstheme="majorHAnsi"/>
        </w:rPr>
        <w:t>The Residential Re-Entry Program is staffed twenty-four hours a day, every day of the year. The staff is made up of personnel with training and experience in specific areas to accommodate the varied needs of the individuals we serve. If staff are not able to meet a resident’s needs at our facility, that resident will be referred to a community resource.</w:t>
      </w:r>
    </w:p>
    <w:p w14:paraId="03AD5230" w14:textId="77777777" w:rsidR="006879B4" w:rsidRPr="006879B4" w:rsidRDefault="006879B4" w:rsidP="006879B4">
      <w:pPr>
        <w:rPr>
          <w:rFonts w:asciiTheme="majorHAnsi" w:hAnsiTheme="majorHAnsi" w:cstheme="majorHAnsi"/>
        </w:rPr>
      </w:pPr>
    </w:p>
    <w:p w14:paraId="2EEBE9A3" w14:textId="36DF4EC1" w:rsidR="00235F4F" w:rsidRDefault="006879B4" w:rsidP="00853286">
      <w:pPr>
        <w:rPr>
          <w:rFonts w:asciiTheme="majorHAnsi" w:hAnsiTheme="majorHAnsi" w:cstheme="majorHAnsi"/>
        </w:rPr>
      </w:pPr>
      <w:r w:rsidRPr="006879B4">
        <w:rPr>
          <w:rFonts w:asciiTheme="majorHAnsi" w:hAnsiTheme="majorHAnsi" w:cstheme="majorHAnsi"/>
        </w:rPr>
        <w:t>You will be assigned a case manager to assist in your day-to-day transitional needs/questions.</w:t>
      </w:r>
      <w:r w:rsidR="00853286">
        <w:rPr>
          <w:rFonts w:asciiTheme="majorHAnsi" w:hAnsiTheme="majorHAnsi" w:cstheme="majorHAnsi"/>
        </w:rPr>
        <w:t xml:space="preserve"> An employment specialist is available to assist in securing and maintaining employment. A Social Services Coordinator is available to assist in the medical process at RVCP. </w:t>
      </w:r>
    </w:p>
    <w:p w14:paraId="4C6460E7" w14:textId="77777777" w:rsidR="00853286" w:rsidRPr="00853286" w:rsidRDefault="00853286" w:rsidP="00853286">
      <w:pPr>
        <w:rPr>
          <w:rFonts w:asciiTheme="majorHAnsi" w:hAnsiTheme="majorHAnsi" w:cstheme="majorHAnsi"/>
        </w:rPr>
      </w:pPr>
    </w:p>
    <w:p w14:paraId="445AACF3" w14:textId="11A62BD3" w:rsidR="009967AF" w:rsidRPr="00A273DB" w:rsidRDefault="009967AF" w:rsidP="009967AF">
      <w:pPr>
        <w:jc w:val="center"/>
        <w:rPr>
          <w:rFonts w:asciiTheme="majorHAnsi" w:hAnsiTheme="majorHAnsi" w:cstheme="majorHAnsi"/>
          <w:b/>
          <w:sz w:val="52"/>
          <w:szCs w:val="52"/>
        </w:rPr>
      </w:pPr>
      <w:r w:rsidRPr="00A273DB">
        <w:rPr>
          <w:rFonts w:asciiTheme="majorHAnsi" w:hAnsiTheme="majorHAnsi" w:cstheme="majorHAnsi"/>
          <w:b/>
          <w:sz w:val="52"/>
          <w:szCs w:val="52"/>
        </w:rPr>
        <w:t>Re-Entry to the Community:</w:t>
      </w:r>
    </w:p>
    <w:p w14:paraId="65A9B1E1" w14:textId="77777777" w:rsidR="009967AF" w:rsidRPr="00AA79D4" w:rsidRDefault="009967AF" w:rsidP="009967AF">
      <w:pPr>
        <w:jc w:val="center"/>
        <w:rPr>
          <w:rFonts w:asciiTheme="majorHAnsi" w:hAnsiTheme="majorHAnsi" w:cstheme="majorHAnsi"/>
          <w:b/>
          <w:sz w:val="40"/>
          <w:szCs w:val="40"/>
          <w:u w:val="single"/>
        </w:rPr>
      </w:pPr>
    </w:p>
    <w:p w14:paraId="3A19E925" w14:textId="18CD4AB3" w:rsidR="009967AF" w:rsidRPr="00C24DCC" w:rsidRDefault="009967AF" w:rsidP="009967AF">
      <w:pPr>
        <w:rPr>
          <w:rFonts w:asciiTheme="majorHAnsi" w:hAnsiTheme="majorHAnsi" w:cstheme="majorHAnsi"/>
        </w:rPr>
      </w:pPr>
      <w:r w:rsidRPr="00C24DCC">
        <w:rPr>
          <w:rFonts w:asciiTheme="majorHAnsi" w:hAnsiTheme="majorHAnsi" w:cstheme="majorHAnsi"/>
        </w:rPr>
        <w:t xml:space="preserve">The resident’s goal should be successful completion of the Residential Re-Entry Program and return to their home community. The Residential Re-Entry Program’s goal is that every resident may re-enter the community and remain crime free and substance free. The Residential Re-Entry Program staff will work hard for each resident, </w:t>
      </w:r>
      <w:r w:rsidR="00BD18F8">
        <w:rPr>
          <w:rFonts w:asciiTheme="majorHAnsi" w:hAnsiTheme="majorHAnsi" w:cstheme="majorHAnsi"/>
        </w:rPr>
        <w:t xml:space="preserve">and </w:t>
      </w:r>
      <w:r w:rsidRPr="00C24DCC">
        <w:rPr>
          <w:rFonts w:asciiTheme="majorHAnsi" w:hAnsiTheme="majorHAnsi" w:cstheme="majorHAnsi"/>
        </w:rPr>
        <w:t>each resident must be willing to work hard in return.</w:t>
      </w:r>
      <w:r>
        <w:rPr>
          <w:rFonts w:asciiTheme="majorHAnsi" w:hAnsiTheme="majorHAnsi" w:cstheme="majorHAnsi"/>
        </w:rPr>
        <w:t xml:space="preserve"> Program staff will assist in providing you resources to continue your success outside of the RRC.</w:t>
      </w:r>
    </w:p>
    <w:p w14:paraId="0F11F335" w14:textId="77777777" w:rsidR="009967AF" w:rsidRPr="00C24DCC" w:rsidRDefault="009967AF" w:rsidP="009967AF">
      <w:pPr>
        <w:rPr>
          <w:rFonts w:asciiTheme="majorHAnsi" w:hAnsiTheme="majorHAnsi" w:cstheme="majorHAnsi"/>
        </w:rPr>
      </w:pPr>
    </w:p>
    <w:p w14:paraId="3EABE5A9" w14:textId="77777777" w:rsidR="009967AF" w:rsidRPr="00C24DCC" w:rsidRDefault="009967AF" w:rsidP="009967AF">
      <w:pPr>
        <w:rPr>
          <w:rFonts w:asciiTheme="majorHAnsi" w:hAnsiTheme="majorHAnsi" w:cstheme="majorHAnsi"/>
        </w:rPr>
      </w:pPr>
      <w:r w:rsidRPr="00C24DCC">
        <w:rPr>
          <w:rFonts w:asciiTheme="majorHAnsi" w:hAnsiTheme="majorHAnsi" w:cstheme="majorHAnsi"/>
        </w:rPr>
        <w:t>The resident’s successful completion of this program is the first step in a step-by-step process toward a fulfilling life. The Residential Re-Entry Program staff hopes that a cooperative effort between each resident and staff will lead to a rewarding experience.</w:t>
      </w:r>
    </w:p>
    <w:p w14:paraId="253DA1EF" w14:textId="77777777" w:rsidR="003F1384" w:rsidRDefault="003F1384" w:rsidP="001F602A">
      <w:pPr>
        <w:spacing w:after="160" w:line="259" w:lineRule="auto"/>
        <w:jc w:val="center"/>
        <w:rPr>
          <w:rFonts w:asciiTheme="majorHAnsi" w:hAnsiTheme="majorHAnsi" w:cstheme="majorHAnsi"/>
          <w:b/>
          <w:sz w:val="52"/>
          <w:szCs w:val="52"/>
        </w:rPr>
      </w:pPr>
    </w:p>
    <w:p w14:paraId="21989F75" w14:textId="7EB9494A" w:rsidR="00445D53" w:rsidRPr="00A273DB" w:rsidRDefault="00445D53" w:rsidP="001F602A">
      <w:pPr>
        <w:spacing w:after="160" w:line="259" w:lineRule="auto"/>
        <w:jc w:val="center"/>
        <w:rPr>
          <w:rFonts w:asciiTheme="majorHAnsi" w:hAnsiTheme="majorHAnsi" w:cstheme="majorHAnsi"/>
          <w:b/>
          <w:sz w:val="52"/>
          <w:szCs w:val="52"/>
        </w:rPr>
      </w:pPr>
      <w:r w:rsidRPr="00A273DB">
        <w:rPr>
          <w:rFonts w:asciiTheme="majorHAnsi" w:hAnsiTheme="majorHAnsi" w:cstheme="majorHAnsi"/>
          <w:b/>
          <w:sz w:val="52"/>
          <w:szCs w:val="52"/>
        </w:rPr>
        <w:lastRenderedPageBreak/>
        <w:t>New Arrivals</w:t>
      </w:r>
    </w:p>
    <w:p w14:paraId="531136F7" w14:textId="1A021BAF" w:rsidR="00445D53" w:rsidRPr="00C24DCC" w:rsidRDefault="00445D53" w:rsidP="00445D53">
      <w:pPr>
        <w:spacing w:after="160" w:line="259" w:lineRule="auto"/>
        <w:rPr>
          <w:rFonts w:asciiTheme="majorHAnsi" w:hAnsiTheme="majorHAnsi" w:cstheme="majorHAnsi"/>
          <w:bCs/>
        </w:rPr>
      </w:pPr>
      <w:r w:rsidRPr="00C24DCC">
        <w:rPr>
          <w:rFonts w:asciiTheme="majorHAnsi" w:hAnsiTheme="majorHAnsi" w:cstheme="majorHAnsi"/>
          <w:bCs/>
        </w:rPr>
        <w:t xml:space="preserve">Upon arriving to the RRC, you will remain in the facility for a minimum of 7 days from your arrival date. During that </w:t>
      </w:r>
      <w:r w:rsidR="009967AF" w:rsidRPr="00C24DCC">
        <w:rPr>
          <w:rFonts w:asciiTheme="majorHAnsi" w:hAnsiTheme="majorHAnsi" w:cstheme="majorHAnsi"/>
          <w:bCs/>
        </w:rPr>
        <w:t>time,</w:t>
      </w:r>
      <w:r w:rsidRPr="00C24DCC">
        <w:rPr>
          <w:rFonts w:asciiTheme="majorHAnsi" w:hAnsiTheme="majorHAnsi" w:cstheme="majorHAnsi"/>
          <w:bCs/>
        </w:rPr>
        <w:t xml:space="preserve"> you will complete the following:</w:t>
      </w:r>
    </w:p>
    <w:p w14:paraId="02A50E73" w14:textId="19A98A49" w:rsidR="00445D53" w:rsidRPr="00C24DCC" w:rsidRDefault="00445D53" w:rsidP="00AB6401">
      <w:pPr>
        <w:pStyle w:val="ListParagraph"/>
        <w:numPr>
          <w:ilvl w:val="0"/>
          <w:numId w:val="16"/>
        </w:numPr>
        <w:spacing w:after="160" w:line="259" w:lineRule="auto"/>
        <w:rPr>
          <w:rFonts w:asciiTheme="majorHAnsi" w:hAnsiTheme="majorHAnsi" w:cstheme="majorHAnsi"/>
          <w:bCs/>
        </w:rPr>
      </w:pPr>
      <w:r w:rsidRPr="00C24DCC">
        <w:rPr>
          <w:rFonts w:asciiTheme="majorHAnsi" w:hAnsiTheme="majorHAnsi" w:cstheme="majorHAnsi"/>
          <w:bCs/>
        </w:rPr>
        <w:t>Intake with a Program Support Specialist</w:t>
      </w:r>
    </w:p>
    <w:p w14:paraId="3BE0BA79" w14:textId="2A28B50D" w:rsidR="00445D53" w:rsidRPr="00C24DCC" w:rsidRDefault="00445D53" w:rsidP="00AB6401">
      <w:pPr>
        <w:pStyle w:val="ListParagraph"/>
        <w:numPr>
          <w:ilvl w:val="0"/>
          <w:numId w:val="16"/>
        </w:numPr>
        <w:spacing w:after="160" w:line="259" w:lineRule="auto"/>
        <w:rPr>
          <w:rFonts w:asciiTheme="majorHAnsi" w:hAnsiTheme="majorHAnsi" w:cstheme="majorHAnsi"/>
          <w:bCs/>
        </w:rPr>
      </w:pPr>
      <w:r w:rsidRPr="00C24DCC">
        <w:rPr>
          <w:rFonts w:asciiTheme="majorHAnsi" w:hAnsiTheme="majorHAnsi" w:cstheme="majorHAnsi"/>
          <w:bCs/>
        </w:rPr>
        <w:t>Intake with your designated case manager</w:t>
      </w:r>
    </w:p>
    <w:p w14:paraId="4C9B8763" w14:textId="0718ECDB" w:rsidR="00445D53" w:rsidRPr="00C24DCC" w:rsidRDefault="00445D53" w:rsidP="00AB6401">
      <w:pPr>
        <w:pStyle w:val="ListParagraph"/>
        <w:numPr>
          <w:ilvl w:val="0"/>
          <w:numId w:val="16"/>
        </w:numPr>
        <w:spacing w:after="160" w:line="259" w:lineRule="auto"/>
        <w:rPr>
          <w:rFonts w:asciiTheme="majorHAnsi" w:hAnsiTheme="majorHAnsi" w:cstheme="majorHAnsi"/>
          <w:bCs/>
        </w:rPr>
      </w:pPr>
      <w:r w:rsidRPr="00C24DCC">
        <w:rPr>
          <w:rFonts w:asciiTheme="majorHAnsi" w:hAnsiTheme="majorHAnsi" w:cstheme="majorHAnsi"/>
          <w:bCs/>
        </w:rPr>
        <w:t>Meet with employment specialist.</w:t>
      </w:r>
    </w:p>
    <w:p w14:paraId="50BE48E3" w14:textId="14F41CE5" w:rsidR="00445D53" w:rsidRPr="00C24DCC" w:rsidRDefault="00445D53" w:rsidP="00AB6401">
      <w:pPr>
        <w:pStyle w:val="ListParagraph"/>
        <w:numPr>
          <w:ilvl w:val="0"/>
          <w:numId w:val="16"/>
        </w:numPr>
        <w:spacing w:after="160" w:line="259" w:lineRule="auto"/>
        <w:rPr>
          <w:rFonts w:asciiTheme="majorHAnsi" w:hAnsiTheme="majorHAnsi" w:cstheme="majorHAnsi"/>
          <w:bCs/>
        </w:rPr>
      </w:pPr>
      <w:r w:rsidRPr="00C24DCC">
        <w:rPr>
          <w:rFonts w:asciiTheme="majorHAnsi" w:hAnsiTheme="majorHAnsi" w:cstheme="majorHAnsi"/>
          <w:bCs/>
        </w:rPr>
        <w:t>TB Test/Physical</w:t>
      </w:r>
    </w:p>
    <w:p w14:paraId="42B3EBFA" w14:textId="6F743A3C" w:rsidR="00FD63E3" w:rsidRPr="00C24DCC" w:rsidRDefault="00FD63E3" w:rsidP="00AB6401">
      <w:pPr>
        <w:pStyle w:val="ListParagraph"/>
        <w:numPr>
          <w:ilvl w:val="0"/>
          <w:numId w:val="16"/>
        </w:numPr>
        <w:spacing w:after="160" w:line="259" w:lineRule="auto"/>
        <w:rPr>
          <w:rFonts w:asciiTheme="majorHAnsi" w:hAnsiTheme="majorHAnsi" w:cstheme="majorHAnsi"/>
          <w:bCs/>
        </w:rPr>
      </w:pPr>
      <w:r w:rsidRPr="00C24DCC">
        <w:rPr>
          <w:rFonts w:asciiTheme="majorHAnsi" w:hAnsiTheme="majorHAnsi" w:cstheme="majorHAnsi"/>
          <w:bCs/>
        </w:rPr>
        <w:t xml:space="preserve">USPO residents will be required to complete a physical at a designated clinic. This physical will be scheduled prior to arrival at the RRC. </w:t>
      </w:r>
    </w:p>
    <w:p w14:paraId="18DDC6B3" w14:textId="77777777" w:rsidR="005658B0" w:rsidRDefault="00445D53" w:rsidP="00D41002">
      <w:pPr>
        <w:spacing w:after="160" w:line="259" w:lineRule="auto"/>
        <w:ind w:left="360"/>
        <w:rPr>
          <w:rFonts w:asciiTheme="majorHAnsi" w:hAnsiTheme="majorHAnsi" w:cstheme="majorHAnsi"/>
          <w:b/>
        </w:rPr>
      </w:pPr>
      <w:r w:rsidRPr="00C24DCC">
        <w:rPr>
          <w:rFonts w:asciiTheme="majorHAnsi" w:hAnsiTheme="majorHAnsi" w:cstheme="majorHAnsi"/>
          <w:b/>
        </w:rPr>
        <w:t xml:space="preserve">If you are classified by the Federal Bureau of Prisons as a Public Safety Factor, you will be placed on GPS monitoring. </w:t>
      </w:r>
    </w:p>
    <w:p w14:paraId="05A7879E" w14:textId="6B7C4130" w:rsidR="00445D53" w:rsidRDefault="00BB5794" w:rsidP="00D41002">
      <w:pPr>
        <w:spacing w:after="160" w:line="259" w:lineRule="auto"/>
        <w:ind w:left="360"/>
        <w:rPr>
          <w:rFonts w:asciiTheme="majorHAnsi" w:hAnsiTheme="majorHAnsi" w:cstheme="majorHAnsi"/>
          <w:b/>
        </w:rPr>
      </w:pPr>
      <w:r>
        <w:rPr>
          <w:rFonts w:asciiTheme="majorHAnsi" w:hAnsiTheme="majorHAnsi" w:cstheme="majorHAnsi"/>
          <w:b/>
        </w:rPr>
        <w:t xml:space="preserve">RVCP </w:t>
      </w:r>
      <w:r w:rsidR="004459A5">
        <w:rPr>
          <w:rFonts w:asciiTheme="majorHAnsi" w:hAnsiTheme="majorHAnsi" w:cstheme="majorHAnsi"/>
          <w:b/>
        </w:rPr>
        <w:t xml:space="preserve">and BOP </w:t>
      </w:r>
      <w:r>
        <w:rPr>
          <w:rFonts w:asciiTheme="majorHAnsi" w:hAnsiTheme="majorHAnsi" w:cstheme="majorHAnsi"/>
          <w:b/>
        </w:rPr>
        <w:t xml:space="preserve">staff reserve the right to place any individual under the custody of the FBOP on GPS monitoring. </w:t>
      </w:r>
    </w:p>
    <w:p w14:paraId="54C1E719" w14:textId="33465BBB" w:rsidR="005658B0" w:rsidRDefault="005658B0" w:rsidP="00D41002">
      <w:pPr>
        <w:spacing w:after="160" w:line="259" w:lineRule="auto"/>
        <w:ind w:left="360"/>
        <w:rPr>
          <w:rFonts w:asciiTheme="majorHAnsi" w:hAnsiTheme="majorHAnsi" w:cstheme="majorHAnsi"/>
          <w:b/>
        </w:rPr>
      </w:pPr>
      <w:r>
        <w:rPr>
          <w:rFonts w:asciiTheme="majorHAnsi" w:hAnsiTheme="majorHAnsi" w:cstheme="majorHAnsi"/>
          <w:b/>
        </w:rPr>
        <w:t xml:space="preserve">GPS monitoring is required for anyone completing social passes and/or being placed on home confinement. </w:t>
      </w:r>
    </w:p>
    <w:p w14:paraId="1F6237F2" w14:textId="1F2DC648" w:rsidR="005658B0" w:rsidRDefault="005658B0" w:rsidP="00D41002">
      <w:pPr>
        <w:spacing w:after="160" w:line="259" w:lineRule="auto"/>
        <w:ind w:left="360"/>
        <w:rPr>
          <w:rFonts w:asciiTheme="majorHAnsi" w:hAnsiTheme="majorHAnsi" w:cstheme="majorHAnsi"/>
          <w:b/>
        </w:rPr>
      </w:pPr>
      <w:r>
        <w:rPr>
          <w:rFonts w:asciiTheme="majorHAnsi" w:hAnsiTheme="majorHAnsi" w:cstheme="majorHAnsi"/>
          <w:b/>
        </w:rPr>
        <w:t xml:space="preserve">GPS may be used as an extra form of accountability if there are justified concerns or issues with an individual’s accountability. </w:t>
      </w:r>
    </w:p>
    <w:p w14:paraId="394A8488" w14:textId="77777777" w:rsidR="00AA79D4" w:rsidRDefault="00AA79D4" w:rsidP="00D41002">
      <w:pPr>
        <w:spacing w:after="160" w:line="259" w:lineRule="auto"/>
        <w:ind w:left="360"/>
        <w:rPr>
          <w:rFonts w:asciiTheme="majorHAnsi" w:hAnsiTheme="majorHAnsi" w:cstheme="majorHAnsi"/>
          <w:b/>
        </w:rPr>
      </w:pPr>
    </w:p>
    <w:p w14:paraId="5CAA3A8B" w14:textId="77777777" w:rsidR="00AA79D4" w:rsidRPr="00C24DCC" w:rsidRDefault="00AA79D4" w:rsidP="00D41002">
      <w:pPr>
        <w:spacing w:after="160" w:line="259" w:lineRule="auto"/>
        <w:ind w:left="360"/>
        <w:rPr>
          <w:rFonts w:asciiTheme="majorHAnsi" w:hAnsiTheme="majorHAnsi" w:cstheme="majorHAnsi"/>
          <w:b/>
        </w:rPr>
      </w:pPr>
    </w:p>
    <w:p w14:paraId="49479769" w14:textId="77777777" w:rsidR="00445D53" w:rsidRPr="00C24DCC" w:rsidRDefault="00445D53">
      <w:pPr>
        <w:spacing w:after="160" w:line="259" w:lineRule="auto"/>
        <w:rPr>
          <w:rFonts w:asciiTheme="majorHAnsi" w:hAnsiTheme="majorHAnsi" w:cstheme="majorHAnsi"/>
          <w:bCs/>
        </w:rPr>
      </w:pPr>
      <w:r w:rsidRPr="00C24DCC">
        <w:rPr>
          <w:rFonts w:asciiTheme="majorHAnsi" w:hAnsiTheme="majorHAnsi" w:cstheme="majorHAnsi"/>
          <w:bCs/>
        </w:rPr>
        <w:br w:type="page"/>
      </w:r>
    </w:p>
    <w:p w14:paraId="3F299B8D" w14:textId="069E4FB0" w:rsidR="00445D53" w:rsidRPr="00A273DB" w:rsidRDefault="00445D53" w:rsidP="00A273DB">
      <w:pPr>
        <w:spacing w:after="160" w:line="259" w:lineRule="auto"/>
        <w:jc w:val="center"/>
        <w:rPr>
          <w:rFonts w:asciiTheme="majorHAnsi" w:hAnsiTheme="majorHAnsi" w:cstheme="majorHAnsi"/>
          <w:b/>
          <w:sz w:val="52"/>
          <w:szCs w:val="52"/>
        </w:rPr>
      </w:pPr>
      <w:r w:rsidRPr="00A273DB">
        <w:rPr>
          <w:rFonts w:asciiTheme="majorHAnsi" w:hAnsiTheme="majorHAnsi" w:cstheme="majorHAnsi"/>
          <w:b/>
          <w:sz w:val="52"/>
          <w:szCs w:val="52"/>
        </w:rPr>
        <w:lastRenderedPageBreak/>
        <w:t>General Expectations</w:t>
      </w:r>
    </w:p>
    <w:p w14:paraId="4BAF505C" w14:textId="4C7F6A83" w:rsidR="00445D53" w:rsidRPr="00C24DCC" w:rsidRDefault="00445D53" w:rsidP="00AB6401">
      <w:pPr>
        <w:pStyle w:val="ListParagraph"/>
        <w:numPr>
          <w:ilvl w:val="0"/>
          <w:numId w:val="17"/>
        </w:numPr>
        <w:spacing w:after="160" w:line="259" w:lineRule="auto"/>
        <w:rPr>
          <w:rFonts w:asciiTheme="majorHAnsi" w:hAnsiTheme="majorHAnsi" w:cstheme="majorHAnsi"/>
          <w:bCs/>
        </w:rPr>
      </w:pPr>
      <w:r w:rsidRPr="00C24DCC">
        <w:rPr>
          <w:rFonts w:asciiTheme="majorHAnsi" w:hAnsiTheme="majorHAnsi" w:cstheme="majorHAnsi"/>
          <w:bCs/>
        </w:rPr>
        <w:t>Continual progress towards your state</w:t>
      </w:r>
      <w:r w:rsidR="00BE02B7" w:rsidRPr="00C24DCC">
        <w:rPr>
          <w:rFonts w:asciiTheme="majorHAnsi" w:hAnsiTheme="majorHAnsi" w:cstheme="majorHAnsi"/>
          <w:bCs/>
        </w:rPr>
        <w:t>d</w:t>
      </w:r>
      <w:r w:rsidRPr="00C24DCC">
        <w:rPr>
          <w:rFonts w:asciiTheme="majorHAnsi" w:hAnsiTheme="majorHAnsi" w:cstheme="majorHAnsi"/>
          <w:bCs/>
        </w:rPr>
        <w:t xml:space="preserve"> goals in your Individualized Program Plan is </w:t>
      </w:r>
      <w:r w:rsidR="00130FFE" w:rsidRPr="00C24DCC">
        <w:rPr>
          <w:rFonts w:asciiTheme="majorHAnsi" w:hAnsiTheme="majorHAnsi" w:cstheme="majorHAnsi"/>
          <w:bCs/>
        </w:rPr>
        <w:t>imperative.</w:t>
      </w:r>
    </w:p>
    <w:p w14:paraId="317E8412" w14:textId="0F012EFA" w:rsidR="00130FFE" w:rsidRPr="00C24DCC" w:rsidRDefault="00445D53" w:rsidP="00AB6401">
      <w:pPr>
        <w:pStyle w:val="ListParagraph"/>
        <w:numPr>
          <w:ilvl w:val="0"/>
          <w:numId w:val="17"/>
        </w:numPr>
        <w:spacing w:after="160" w:line="259" w:lineRule="auto"/>
        <w:rPr>
          <w:rFonts w:asciiTheme="majorHAnsi" w:hAnsiTheme="majorHAnsi" w:cstheme="majorHAnsi"/>
          <w:bCs/>
        </w:rPr>
      </w:pPr>
      <w:r w:rsidRPr="00C24DCC">
        <w:rPr>
          <w:rFonts w:asciiTheme="majorHAnsi" w:hAnsiTheme="majorHAnsi" w:cstheme="majorHAnsi"/>
          <w:bCs/>
        </w:rPr>
        <w:t>You will meet with your case manager, at minimum bi-weekly</w:t>
      </w:r>
      <w:r w:rsidR="00130FFE" w:rsidRPr="00C24DCC">
        <w:rPr>
          <w:rFonts w:asciiTheme="majorHAnsi" w:hAnsiTheme="majorHAnsi" w:cstheme="majorHAnsi"/>
          <w:bCs/>
        </w:rPr>
        <w:t xml:space="preserve"> if you reside in the RRC. If you are on home confinement you will meet with your case manager weekly</w:t>
      </w:r>
    </w:p>
    <w:p w14:paraId="667C4046" w14:textId="3D62400B" w:rsidR="00130FFE" w:rsidRPr="00C24DCC" w:rsidRDefault="00130FFE" w:rsidP="00AB6401">
      <w:pPr>
        <w:pStyle w:val="ListParagraph"/>
        <w:numPr>
          <w:ilvl w:val="0"/>
          <w:numId w:val="17"/>
        </w:numPr>
        <w:spacing w:after="160" w:line="259" w:lineRule="auto"/>
        <w:rPr>
          <w:rFonts w:asciiTheme="majorHAnsi" w:hAnsiTheme="majorHAnsi" w:cstheme="majorHAnsi"/>
          <w:bCs/>
        </w:rPr>
      </w:pPr>
      <w:r w:rsidRPr="00C24DCC">
        <w:rPr>
          <w:rFonts w:asciiTheme="majorHAnsi" w:hAnsiTheme="majorHAnsi" w:cstheme="majorHAnsi"/>
          <w:bCs/>
        </w:rPr>
        <w:t xml:space="preserve">You are required to attend and participate in all programming and treatment services, relative to your specific program/treatment </w:t>
      </w:r>
      <w:r w:rsidR="007844D0" w:rsidRPr="00C24DCC">
        <w:rPr>
          <w:rFonts w:asciiTheme="majorHAnsi" w:hAnsiTheme="majorHAnsi" w:cstheme="majorHAnsi"/>
          <w:bCs/>
        </w:rPr>
        <w:t>needs.</w:t>
      </w:r>
    </w:p>
    <w:p w14:paraId="61381E6A" w14:textId="29B389B6" w:rsidR="007844D0" w:rsidRPr="00C24DCC" w:rsidRDefault="007844D0" w:rsidP="00AB6401">
      <w:pPr>
        <w:pStyle w:val="ListParagraph"/>
        <w:numPr>
          <w:ilvl w:val="0"/>
          <w:numId w:val="17"/>
        </w:numPr>
        <w:spacing w:after="160" w:line="259" w:lineRule="auto"/>
        <w:rPr>
          <w:rFonts w:asciiTheme="majorHAnsi" w:hAnsiTheme="majorHAnsi" w:cstheme="majorHAnsi"/>
          <w:bCs/>
        </w:rPr>
      </w:pPr>
      <w:r w:rsidRPr="00C24DCC">
        <w:rPr>
          <w:rFonts w:asciiTheme="majorHAnsi" w:hAnsiTheme="majorHAnsi" w:cstheme="majorHAnsi"/>
          <w:bCs/>
        </w:rPr>
        <w:t>You are required to attend all scheduled case manager, treatment, and medical appointments (Absences will be determined on a case-by-case basis)</w:t>
      </w:r>
    </w:p>
    <w:p w14:paraId="61D46CA9" w14:textId="2C5312A1" w:rsidR="0081292B" w:rsidRPr="00C24DCC" w:rsidRDefault="0081292B" w:rsidP="00AB6401">
      <w:pPr>
        <w:pStyle w:val="ListParagraph"/>
        <w:numPr>
          <w:ilvl w:val="0"/>
          <w:numId w:val="17"/>
        </w:numPr>
        <w:spacing w:after="160" w:line="259" w:lineRule="auto"/>
        <w:rPr>
          <w:rFonts w:asciiTheme="majorHAnsi" w:hAnsiTheme="majorHAnsi" w:cstheme="majorHAnsi"/>
          <w:bCs/>
        </w:rPr>
      </w:pPr>
      <w:r w:rsidRPr="00C24DCC">
        <w:rPr>
          <w:rFonts w:asciiTheme="majorHAnsi" w:hAnsiTheme="majorHAnsi" w:cstheme="majorHAnsi"/>
          <w:bCs/>
        </w:rPr>
        <w:t xml:space="preserve">You are expected to be doing something productive. </w:t>
      </w:r>
      <w:r w:rsidR="00EF0C4A">
        <w:rPr>
          <w:rFonts w:asciiTheme="majorHAnsi" w:hAnsiTheme="majorHAnsi" w:cstheme="majorHAnsi"/>
          <w:bCs/>
        </w:rPr>
        <w:t>This may consist</w:t>
      </w:r>
      <w:r w:rsidRPr="00C24DCC">
        <w:rPr>
          <w:rFonts w:asciiTheme="majorHAnsi" w:hAnsiTheme="majorHAnsi" w:cstheme="majorHAnsi"/>
          <w:bCs/>
        </w:rPr>
        <w:t xml:space="preserve"> of employment, schooling, volunteering, or other services deemed appropriate by your case manager, employment specialist, program director. </w:t>
      </w:r>
    </w:p>
    <w:p w14:paraId="7609AD67" w14:textId="4178CF5E" w:rsidR="007844D0" w:rsidRPr="00C24DCC" w:rsidRDefault="007844D0" w:rsidP="00AB6401">
      <w:pPr>
        <w:pStyle w:val="ListParagraph"/>
        <w:numPr>
          <w:ilvl w:val="0"/>
          <w:numId w:val="17"/>
        </w:numPr>
        <w:spacing w:after="160" w:line="259" w:lineRule="auto"/>
        <w:rPr>
          <w:rFonts w:asciiTheme="majorHAnsi" w:hAnsiTheme="majorHAnsi" w:cstheme="majorHAnsi"/>
          <w:bCs/>
        </w:rPr>
      </w:pPr>
      <w:r w:rsidRPr="00C24DCC">
        <w:rPr>
          <w:rFonts w:asciiTheme="majorHAnsi" w:hAnsiTheme="majorHAnsi" w:cstheme="majorHAnsi"/>
          <w:bCs/>
        </w:rPr>
        <w:t xml:space="preserve">You must complete a pass prior to leaving the facility. Passes are due to your case manager no later than 10 AM on Wednesdays. Passes must be filled out completely and accurately with your name, pass date, appropriate times, all requested locations (name, address, phone numbers) and signed by the resident. </w:t>
      </w:r>
    </w:p>
    <w:p w14:paraId="7E7C060F" w14:textId="5B8CEDCB" w:rsidR="007844D0" w:rsidRPr="00C24DCC" w:rsidRDefault="00663B88" w:rsidP="00AB6401">
      <w:pPr>
        <w:pStyle w:val="ListParagraph"/>
        <w:numPr>
          <w:ilvl w:val="0"/>
          <w:numId w:val="17"/>
        </w:numPr>
        <w:spacing w:after="160" w:line="259" w:lineRule="auto"/>
        <w:rPr>
          <w:rFonts w:asciiTheme="majorHAnsi" w:hAnsiTheme="majorHAnsi" w:cstheme="majorHAnsi"/>
          <w:bCs/>
        </w:rPr>
      </w:pPr>
      <w:r w:rsidRPr="00C24DCC">
        <w:rPr>
          <w:rFonts w:asciiTheme="majorHAnsi" w:hAnsiTheme="majorHAnsi" w:cstheme="majorHAnsi"/>
          <w:bCs/>
        </w:rPr>
        <w:t>You may only go to the locations approved by your case manager.</w:t>
      </w:r>
    </w:p>
    <w:p w14:paraId="57C65F34" w14:textId="7845E884" w:rsidR="00663B88" w:rsidRPr="00C24DCC" w:rsidRDefault="00663B88" w:rsidP="00AB6401">
      <w:pPr>
        <w:pStyle w:val="ListParagraph"/>
        <w:numPr>
          <w:ilvl w:val="0"/>
          <w:numId w:val="17"/>
        </w:numPr>
        <w:spacing w:after="160" w:line="259" w:lineRule="auto"/>
        <w:rPr>
          <w:rFonts w:asciiTheme="majorHAnsi" w:hAnsiTheme="majorHAnsi" w:cstheme="majorHAnsi"/>
          <w:bCs/>
        </w:rPr>
      </w:pPr>
      <w:r w:rsidRPr="00C24DCC">
        <w:rPr>
          <w:rFonts w:asciiTheme="majorHAnsi" w:hAnsiTheme="majorHAnsi" w:cstheme="majorHAnsi"/>
          <w:bCs/>
        </w:rPr>
        <w:t>You must return to the facility immediately upon completion of your pass.</w:t>
      </w:r>
    </w:p>
    <w:p w14:paraId="07FF6693" w14:textId="03EF49C5" w:rsidR="00663B88" w:rsidRPr="00C24DCC" w:rsidRDefault="00663B88" w:rsidP="00AB6401">
      <w:pPr>
        <w:pStyle w:val="ListParagraph"/>
        <w:numPr>
          <w:ilvl w:val="0"/>
          <w:numId w:val="17"/>
        </w:numPr>
        <w:spacing w:after="160" w:line="259" w:lineRule="auto"/>
        <w:rPr>
          <w:rFonts w:asciiTheme="majorHAnsi" w:hAnsiTheme="majorHAnsi" w:cstheme="majorHAnsi"/>
          <w:bCs/>
        </w:rPr>
      </w:pPr>
      <w:r w:rsidRPr="00C24DCC">
        <w:rPr>
          <w:rFonts w:asciiTheme="majorHAnsi" w:hAnsiTheme="majorHAnsi" w:cstheme="majorHAnsi"/>
          <w:bCs/>
        </w:rPr>
        <w:t xml:space="preserve">You must communicate with the facility 608-741-4510 if you will be returning late or have any issues while on pass. You will need to provide the program staff a reason as to your late </w:t>
      </w:r>
      <w:r w:rsidR="009967AF" w:rsidRPr="00C24DCC">
        <w:rPr>
          <w:rFonts w:asciiTheme="majorHAnsi" w:hAnsiTheme="majorHAnsi" w:cstheme="majorHAnsi"/>
          <w:bCs/>
        </w:rPr>
        <w:t>return.</w:t>
      </w:r>
    </w:p>
    <w:p w14:paraId="00D9DDBC" w14:textId="40789E65" w:rsidR="00BE02B7" w:rsidRPr="00C24DCC" w:rsidRDefault="00BE02B7" w:rsidP="00AB6401">
      <w:pPr>
        <w:pStyle w:val="ListParagraph"/>
        <w:numPr>
          <w:ilvl w:val="0"/>
          <w:numId w:val="17"/>
        </w:numPr>
        <w:spacing w:after="160" w:line="259" w:lineRule="auto"/>
        <w:rPr>
          <w:rFonts w:asciiTheme="majorHAnsi" w:hAnsiTheme="majorHAnsi" w:cstheme="majorHAnsi"/>
          <w:bCs/>
        </w:rPr>
      </w:pPr>
      <w:r w:rsidRPr="00C24DCC">
        <w:rPr>
          <w:rFonts w:asciiTheme="majorHAnsi" w:hAnsiTheme="majorHAnsi" w:cstheme="majorHAnsi"/>
          <w:bCs/>
        </w:rPr>
        <w:t>You are expected to follow all rules and guidelines set forth by the Federal Bureau of Prisons, RVCP, and US Probation (Public Law Placements)</w:t>
      </w:r>
    </w:p>
    <w:p w14:paraId="6DAB363E" w14:textId="6D825564" w:rsidR="00BB5E9E" w:rsidRPr="009967AF" w:rsidRDefault="00EC75F2" w:rsidP="00AB6401">
      <w:pPr>
        <w:pStyle w:val="ListParagraph"/>
        <w:numPr>
          <w:ilvl w:val="0"/>
          <w:numId w:val="17"/>
        </w:numPr>
        <w:spacing w:after="160" w:line="259" w:lineRule="auto"/>
        <w:rPr>
          <w:rFonts w:asciiTheme="majorHAnsi" w:hAnsiTheme="majorHAnsi" w:cstheme="majorHAnsi"/>
          <w:bCs/>
        </w:rPr>
      </w:pPr>
      <w:r w:rsidRPr="00C24DCC">
        <w:rPr>
          <w:rFonts w:asciiTheme="majorHAnsi" w:hAnsiTheme="majorHAnsi" w:cstheme="majorHAnsi"/>
          <w:bCs/>
        </w:rPr>
        <w:t>You are exp</w:t>
      </w:r>
      <w:r w:rsidR="00BB5E9E" w:rsidRPr="00C24DCC">
        <w:rPr>
          <w:rFonts w:asciiTheme="majorHAnsi" w:hAnsiTheme="majorHAnsi" w:cstheme="majorHAnsi"/>
          <w:bCs/>
        </w:rPr>
        <w:t xml:space="preserve">ected to provide truthful and accurate information to RRC staff and on any RRC forms. </w:t>
      </w:r>
    </w:p>
    <w:p w14:paraId="5BDFE7BB" w14:textId="378B90C0" w:rsidR="00BB5E9E" w:rsidRPr="00C24DCC" w:rsidRDefault="00BB5E9E" w:rsidP="00AB6401">
      <w:pPr>
        <w:pStyle w:val="ListParagraph"/>
        <w:numPr>
          <w:ilvl w:val="0"/>
          <w:numId w:val="17"/>
        </w:numPr>
        <w:spacing w:after="160" w:line="259" w:lineRule="auto"/>
        <w:rPr>
          <w:rFonts w:asciiTheme="majorHAnsi" w:hAnsiTheme="majorHAnsi" w:cstheme="majorHAnsi"/>
          <w:bCs/>
        </w:rPr>
      </w:pPr>
      <w:r w:rsidRPr="00C24DCC">
        <w:rPr>
          <w:rFonts w:asciiTheme="majorHAnsi" w:hAnsiTheme="majorHAnsi" w:cstheme="majorHAnsi"/>
          <w:bCs/>
        </w:rPr>
        <w:t xml:space="preserve">Curfew hours are between 9:00 PM and 6:00 AM daily </w:t>
      </w:r>
      <w:r w:rsidR="00390CBF" w:rsidRPr="00C24DCC">
        <w:rPr>
          <w:rFonts w:asciiTheme="majorHAnsi" w:hAnsiTheme="majorHAnsi" w:cstheme="majorHAnsi"/>
          <w:bCs/>
        </w:rPr>
        <w:t>regardless of</w:t>
      </w:r>
      <w:r w:rsidR="00E43AAF" w:rsidRPr="00C24DCC">
        <w:rPr>
          <w:rFonts w:asciiTheme="majorHAnsi" w:hAnsiTheme="majorHAnsi" w:cstheme="majorHAnsi"/>
          <w:bCs/>
        </w:rPr>
        <w:t xml:space="preserve"> </w:t>
      </w:r>
      <w:r w:rsidRPr="00C24DCC">
        <w:rPr>
          <w:rFonts w:asciiTheme="majorHAnsi" w:hAnsiTheme="majorHAnsi" w:cstheme="majorHAnsi"/>
          <w:bCs/>
        </w:rPr>
        <w:t xml:space="preserve">if you reside in the facility or on home confinement. Exceptions will be made for employment purposes or as deemed necessary by the Program Director. </w:t>
      </w:r>
    </w:p>
    <w:p w14:paraId="0979F02E" w14:textId="6F60294F" w:rsidR="00E43AAF" w:rsidRDefault="00E43AAF" w:rsidP="00AB6401">
      <w:pPr>
        <w:pStyle w:val="ListParagraph"/>
        <w:numPr>
          <w:ilvl w:val="0"/>
          <w:numId w:val="17"/>
        </w:numPr>
        <w:spacing w:after="160" w:line="259" w:lineRule="auto"/>
        <w:rPr>
          <w:rFonts w:asciiTheme="majorHAnsi" w:hAnsiTheme="majorHAnsi" w:cstheme="majorHAnsi"/>
          <w:bCs/>
        </w:rPr>
      </w:pPr>
      <w:r w:rsidRPr="00C24DCC">
        <w:rPr>
          <w:rFonts w:asciiTheme="majorHAnsi" w:hAnsiTheme="majorHAnsi" w:cstheme="majorHAnsi"/>
          <w:bCs/>
        </w:rPr>
        <w:t>You are expected to produce a Urinalysis or Breathalyzer when notified by RVCP staff</w:t>
      </w:r>
      <w:r w:rsidR="00CF3F75" w:rsidRPr="00C24DCC">
        <w:rPr>
          <w:rFonts w:asciiTheme="majorHAnsi" w:hAnsiTheme="majorHAnsi" w:cstheme="majorHAnsi"/>
          <w:bCs/>
        </w:rPr>
        <w:t xml:space="preserve">. Failure to produce a urine test within two hours of notification or leaving staff’s direct sight will result in a refusal. Residents will be breathalyzed upon returning to the facility from every pass. </w:t>
      </w:r>
    </w:p>
    <w:p w14:paraId="119569B2" w14:textId="62C98AFA" w:rsidR="00916951" w:rsidRDefault="00916951" w:rsidP="00AB6401">
      <w:pPr>
        <w:pStyle w:val="ListParagraph"/>
        <w:numPr>
          <w:ilvl w:val="0"/>
          <w:numId w:val="17"/>
        </w:numPr>
        <w:spacing w:after="160" w:line="259" w:lineRule="auto"/>
        <w:rPr>
          <w:rFonts w:asciiTheme="majorHAnsi" w:hAnsiTheme="majorHAnsi" w:cstheme="majorHAnsi"/>
          <w:bCs/>
        </w:rPr>
      </w:pPr>
      <w:r>
        <w:rPr>
          <w:rFonts w:asciiTheme="majorHAnsi" w:hAnsiTheme="majorHAnsi" w:cstheme="majorHAnsi"/>
          <w:bCs/>
        </w:rPr>
        <w:t xml:space="preserve">You will be pat searched at random or upon returning to the facility from any outside pass. Failure to/refusal to be pat searched will result in sanctioning. </w:t>
      </w:r>
    </w:p>
    <w:p w14:paraId="490FE52A" w14:textId="69952BFC" w:rsidR="00916951" w:rsidRPr="00C24DCC" w:rsidRDefault="00916951" w:rsidP="00AB6401">
      <w:pPr>
        <w:pStyle w:val="ListParagraph"/>
        <w:numPr>
          <w:ilvl w:val="0"/>
          <w:numId w:val="17"/>
        </w:numPr>
        <w:spacing w:after="160" w:line="259" w:lineRule="auto"/>
        <w:rPr>
          <w:rFonts w:asciiTheme="majorHAnsi" w:hAnsiTheme="majorHAnsi" w:cstheme="majorHAnsi"/>
          <w:bCs/>
        </w:rPr>
      </w:pPr>
      <w:r>
        <w:rPr>
          <w:rFonts w:asciiTheme="majorHAnsi" w:hAnsiTheme="majorHAnsi" w:cstheme="majorHAnsi"/>
          <w:bCs/>
        </w:rPr>
        <w:t xml:space="preserve">Any property, to include your living quarters, lockers, vehicles, etc. is subject to search at any time for any reason. Failure to/refusal to comply will result in sanctioning. </w:t>
      </w:r>
    </w:p>
    <w:p w14:paraId="29273DB4" w14:textId="77777777" w:rsidR="00954346" w:rsidRDefault="00954346" w:rsidP="00954346">
      <w:pPr>
        <w:rPr>
          <w:rFonts w:asciiTheme="majorHAnsi" w:hAnsiTheme="majorHAnsi" w:cstheme="majorHAnsi"/>
          <w:b/>
          <w:sz w:val="52"/>
          <w:szCs w:val="52"/>
          <w:u w:val="single"/>
        </w:rPr>
      </w:pPr>
    </w:p>
    <w:p w14:paraId="08942D79" w14:textId="67F47B33" w:rsidR="003576CC" w:rsidRPr="00A273DB" w:rsidRDefault="003576CC" w:rsidP="00954346">
      <w:pPr>
        <w:jc w:val="center"/>
        <w:rPr>
          <w:rFonts w:asciiTheme="majorHAnsi" w:hAnsiTheme="majorHAnsi" w:cstheme="majorHAnsi"/>
          <w:b/>
          <w:sz w:val="52"/>
          <w:szCs w:val="52"/>
        </w:rPr>
      </w:pPr>
      <w:r w:rsidRPr="00A273DB">
        <w:rPr>
          <w:rFonts w:asciiTheme="majorHAnsi" w:hAnsiTheme="majorHAnsi" w:cstheme="majorHAnsi"/>
          <w:b/>
          <w:sz w:val="52"/>
          <w:szCs w:val="52"/>
        </w:rPr>
        <w:lastRenderedPageBreak/>
        <w:t>RULES</w:t>
      </w:r>
    </w:p>
    <w:p w14:paraId="37A13507" w14:textId="77777777" w:rsidR="003576CC" w:rsidRPr="00C24DCC" w:rsidRDefault="003576CC" w:rsidP="003576CC">
      <w:pPr>
        <w:jc w:val="both"/>
        <w:rPr>
          <w:rFonts w:asciiTheme="majorHAnsi" w:hAnsiTheme="majorHAnsi" w:cstheme="majorHAnsi"/>
          <w:b/>
          <w:bCs/>
        </w:rPr>
      </w:pPr>
    </w:p>
    <w:p w14:paraId="74526D9C" w14:textId="1D9E9D82" w:rsidR="003576CC" w:rsidRPr="00C24DCC" w:rsidRDefault="003576CC" w:rsidP="003576CC">
      <w:pPr>
        <w:jc w:val="center"/>
        <w:rPr>
          <w:rFonts w:asciiTheme="majorHAnsi" w:hAnsiTheme="majorHAnsi" w:cstheme="majorHAnsi"/>
          <w:b/>
          <w:bCs/>
        </w:rPr>
      </w:pPr>
      <w:r w:rsidRPr="00C24DCC">
        <w:rPr>
          <w:rFonts w:asciiTheme="majorHAnsi" w:hAnsiTheme="majorHAnsi" w:cstheme="majorHAnsi"/>
          <w:b/>
          <w:bCs/>
        </w:rPr>
        <w:t xml:space="preserve">Violation of any of the following program rules will result in sanctioning.  The rules listed in this </w:t>
      </w:r>
      <w:r w:rsidR="00AB212A" w:rsidRPr="00C24DCC">
        <w:rPr>
          <w:rFonts w:asciiTheme="majorHAnsi" w:hAnsiTheme="majorHAnsi" w:cstheme="majorHAnsi"/>
          <w:b/>
          <w:bCs/>
        </w:rPr>
        <w:t>handbook</w:t>
      </w:r>
      <w:r w:rsidRPr="00C24DCC">
        <w:rPr>
          <w:rFonts w:asciiTheme="majorHAnsi" w:hAnsiTheme="majorHAnsi" w:cstheme="majorHAnsi"/>
          <w:b/>
          <w:bCs/>
        </w:rPr>
        <w:t xml:space="preserve"> are not all inclusive.  Staff have the right to redirect any and all behavior they feel is not appropriate.</w:t>
      </w:r>
    </w:p>
    <w:p w14:paraId="731AAE8C" w14:textId="77777777" w:rsidR="003576CC" w:rsidRPr="00C24DCC" w:rsidRDefault="003576CC" w:rsidP="003576CC">
      <w:pPr>
        <w:jc w:val="both"/>
        <w:rPr>
          <w:rFonts w:asciiTheme="majorHAnsi" w:hAnsiTheme="majorHAnsi" w:cstheme="majorHAnsi"/>
        </w:rPr>
      </w:pPr>
      <w:bookmarkStart w:id="2" w:name="_Hlk76713726"/>
    </w:p>
    <w:p w14:paraId="61A718A2" w14:textId="77777777" w:rsidR="003576CC" w:rsidRDefault="003576CC" w:rsidP="00130FFE">
      <w:pPr>
        <w:numPr>
          <w:ilvl w:val="0"/>
          <w:numId w:val="1"/>
        </w:numPr>
        <w:rPr>
          <w:rFonts w:asciiTheme="majorHAnsi" w:hAnsiTheme="majorHAnsi" w:cstheme="majorHAnsi"/>
        </w:rPr>
      </w:pPr>
      <w:r w:rsidRPr="00C24DCC">
        <w:rPr>
          <w:rFonts w:asciiTheme="majorHAnsi" w:hAnsiTheme="majorHAnsi" w:cstheme="majorHAnsi"/>
        </w:rPr>
        <w:t>RVCP has ZERO tolerance for sexual abuse, sexual assault, and sexual harassment.  All residents will receive detailed information regarding this policy later in this manual.</w:t>
      </w:r>
    </w:p>
    <w:p w14:paraId="2E38C2FD" w14:textId="77777777" w:rsidR="004D1332" w:rsidRDefault="004D1332" w:rsidP="004D1332">
      <w:pPr>
        <w:ind w:left="1080"/>
        <w:rPr>
          <w:rFonts w:asciiTheme="majorHAnsi" w:hAnsiTheme="majorHAnsi" w:cstheme="majorHAnsi"/>
        </w:rPr>
      </w:pPr>
    </w:p>
    <w:p w14:paraId="7164AF7A" w14:textId="679AB74C" w:rsidR="004D1332" w:rsidRPr="00207BFA" w:rsidRDefault="004D1332" w:rsidP="004D1332">
      <w:pPr>
        <w:pStyle w:val="ListParagraph"/>
        <w:numPr>
          <w:ilvl w:val="0"/>
          <w:numId w:val="1"/>
        </w:numPr>
        <w:rPr>
          <w:rFonts w:asciiTheme="majorHAnsi" w:hAnsiTheme="majorHAnsi" w:cstheme="majorHAnsi"/>
        </w:rPr>
      </w:pPr>
      <w:r w:rsidRPr="00207BFA">
        <w:rPr>
          <w:rFonts w:asciiTheme="majorHAnsi" w:hAnsiTheme="majorHAnsi" w:cstheme="majorHAnsi"/>
        </w:rPr>
        <w:t>RVCP is considered a smoke-free campus, the use of all tobacco products and smoking devices, including electronic cigarettes, vaping devices, cigarettes, etc.,  is strictly prohibited on all agency property. All residents are expected to comply with the Smoke-Free Campus Policy. Non-compliance will result in disciplinary actions, including loss of privileges, sanctions, etc. If a resident continues to violate the smoke-free policy despite repeated interventions, a decision may be made to terminate their residency.</w:t>
      </w:r>
    </w:p>
    <w:p w14:paraId="0DB13E1D" w14:textId="77777777" w:rsidR="00B63F3D" w:rsidRPr="00C24DCC" w:rsidRDefault="00B63F3D" w:rsidP="0087537E">
      <w:pPr>
        <w:ind w:left="360"/>
        <w:rPr>
          <w:rFonts w:asciiTheme="majorHAnsi" w:hAnsiTheme="majorHAnsi" w:cstheme="majorHAnsi"/>
          <w:sz w:val="14"/>
          <w:szCs w:val="14"/>
        </w:rPr>
      </w:pPr>
    </w:p>
    <w:p w14:paraId="2AFAE79F" w14:textId="765B0FFA" w:rsidR="00B63F3D" w:rsidRPr="00C24DCC" w:rsidRDefault="00B63F3D" w:rsidP="00130FFE">
      <w:pPr>
        <w:pStyle w:val="ListParagraph"/>
        <w:numPr>
          <w:ilvl w:val="0"/>
          <w:numId w:val="1"/>
        </w:numPr>
        <w:rPr>
          <w:rFonts w:asciiTheme="majorHAnsi" w:hAnsiTheme="majorHAnsi" w:cstheme="majorHAnsi"/>
        </w:rPr>
      </w:pPr>
      <w:r w:rsidRPr="00C24DCC">
        <w:rPr>
          <w:rFonts w:asciiTheme="majorHAnsi" w:hAnsiTheme="majorHAnsi" w:cstheme="majorHAnsi"/>
        </w:rPr>
        <w:t>No Illicit drugs</w:t>
      </w:r>
      <w:r w:rsidR="00670CBC" w:rsidRPr="00C24DCC">
        <w:rPr>
          <w:rFonts w:asciiTheme="majorHAnsi" w:hAnsiTheme="majorHAnsi" w:cstheme="majorHAnsi"/>
        </w:rPr>
        <w:t xml:space="preserve">, </w:t>
      </w:r>
      <w:r w:rsidRPr="00C24DCC">
        <w:rPr>
          <w:rFonts w:asciiTheme="majorHAnsi" w:hAnsiTheme="majorHAnsi" w:cstheme="majorHAnsi"/>
        </w:rPr>
        <w:t xml:space="preserve">alcohol, synthetic drugs, </w:t>
      </w:r>
      <w:r w:rsidR="00670CBC" w:rsidRPr="00C24DCC">
        <w:rPr>
          <w:rFonts w:asciiTheme="majorHAnsi" w:hAnsiTheme="majorHAnsi" w:cstheme="majorHAnsi"/>
        </w:rPr>
        <w:t xml:space="preserve">unapproved prescriptions, </w:t>
      </w:r>
      <w:r w:rsidR="006353DE" w:rsidRPr="00C24DCC">
        <w:rPr>
          <w:rFonts w:asciiTheme="majorHAnsi" w:hAnsiTheme="majorHAnsi" w:cstheme="majorHAnsi"/>
        </w:rPr>
        <w:t>or</w:t>
      </w:r>
      <w:r w:rsidRPr="00C24DCC">
        <w:rPr>
          <w:rFonts w:asciiTheme="majorHAnsi" w:hAnsiTheme="majorHAnsi" w:cstheme="majorHAnsi"/>
        </w:rPr>
        <w:t xml:space="preserve"> drug paraphernalia</w:t>
      </w:r>
    </w:p>
    <w:p w14:paraId="7E2D96E1" w14:textId="77777777" w:rsidR="00670CBC" w:rsidRPr="00C24DCC" w:rsidRDefault="00670CBC" w:rsidP="0087537E">
      <w:pPr>
        <w:pStyle w:val="ListParagraph"/>
        <w:rPr>
          <w:rFonts w:asciiTheme="majorHAnsi" w:hAnsiTheme="majorHAnsi" w:cstheme="majorHAnsi"/>
          <w:sz w:val="14"/>
          <w:szCs w:val="14"/>
        </w:rPr>
      </w:pPr>
    </w:p>
    <w:p w14:paraId="57C760C8" w14:textId="798CCBDA" w:rsidR="00670CBC" w:rsidRPr="00C24DCC" w:rsidRDefault="00670CBC" w:rsidP="00130FFE">
      <w:pPr>
        <w:pStyle w:val="ListParagraph"/>
        <w:numPr>
          <w:ilvl w:val="0"/>
          <w:numId w:val="1"/>
        </w:numPr>
        <w:rPr>
          <w:rFonts w:asciiTheme="majorHAnsi" w:hAnsiTheme="majorHAnsi" w:cstheme="majorHAnsi"/>
        </w:rPr>
      </w:pPr>
      <w:r w:rsidRPr="00C24DCC">
        <w:rPr>
          <w:rFonts w:asciiTheme="majorHAnsi" w:hAnsiTheme="majorHAnsi" w:cstheme="majorHAnsi"/>
        </w:rPr>
        <w:t>No weapons/</w:t>
      </w:r>
      <w:r w:rsidR="006353DE" w:rsidRPr="00C24DCC">
        <w:rPr>
          <w:rFonts w:asciiTheme="majorHAnsi" w:hAnsiTheme="majorHAnsi" w:cstheme="majorHAnsi"/>
        </w:rPr>
        <w:t xml:space="preserve"> </w:t>
      </w:r>
      <w:r w:rsidRPr="00C24DCC">
        <w:rPr>
          <w:rFonts w:asciiTheme="majorHAnsi" w:hAnsiTheme="majorHAnsi" w:cstheme="majorHAnsi"/>
        </w:rPr>
        <w:t>weapon like items (guns, knives, bats, brass knuckles, metal belts, chain wallets, etc.)</w:t>
      </w:r>
    </w:p>
    <w:p w14:paraId="27A91D3F" w14:textId="77777777" w:rsidR="00B63F3D" w:rsidRPr="00C24DCC" w:rsidRDefault="00B63F3D" w:rsidP="0087537E">
      <w:pPr>
        <w:pStyle w:val="ListParagraph"/>
        <w:ind w:left="1080"/>
        <w:rPr>
          <w:rFonts w:asciiTheme="majorHAnsi" w:hAnsiTheme="majorHAnsi" w:cstheme="majorHAnsi"/>
          <w:sz w:val="14"/>
          <w:szCs w:val="14"/>
        </w:rPr>
      </w:pPr>
    </w:p>
    <w:p w14:paraId="120F5C03" w14:textId="4D00A1C0" w:rsidR="00B63F3D" w:rsidRPr="00C24DCC" w:rsidRDefault="00B63F3D" w:rsidP="00130FFE">
      <w:pPr>
        <w:pStyle w:val="ListParagraph"/>
        <w:numPr>
          <w:ilvl w:val="0"/>
          <w:numId w:val="1"/>
        </w:numPr>
        <w:rPr>
          <w:rFonts w:asciiTheme="majorHAnsi" w:hAnsiTheme="majorHAnsi" w:cstheme="majorHAnsi"/>
        </w:rPr>
      </w:pPr>
      <w:r w:rsidRPr="00C24DCC">
        <w:rPr>
          <w:rFonts w:asciiTheme="majorHAnsi" w:hAnsiTheme="majorHAnsi" w:cstheme="majorHAnsi"/>
        </w:rPr>
        <w:t>No unapproved cell phones</w:t>
      </w:r>
      <w:r w:rsidR="006353DE" w:rsidRPr="00C24DCC">
        <w:rPr>
          <w:rFonts w:asciiTheme="majorHAnsi" w:hAnsiTheme="majorHAnsi" w:cstheme="majorHAnsi"/>
        </w:rPr>
        <w:t xml:space="preserve">/ </w:t>
      </w:r>
      <w:r w:rsidRPr="00C24DCC">
        <w:rPr>
          <w:rFonts w:asciiTheme="majorHAnsi" w:hAnsiTheme="majorHAnsi" w:cstheme="majorHAnsi"/>
        </w:rPr>
        <w:t>electronic devices</w:t>
      </w:r>
      <w:r w:rsidR="006353DE" w:rsidRPr="00C24DCC">
        <w:rPr>
          <w:rFonts w:asciiTheme="majorHAnsi" w:hAnsiTheme="majorHAnsi" w:cstheme="majorHAnsi"/>
        </w:rPr>
        <w:t xml:space="preserve"> - No devices in excess of 12X12X12 dimension.</w:t>
      </w:r>
    </w:p>
    <w:p w14:paraId="0A6E60FA" w14:textId="77777777" w:rsidR="00670CBC" w:rsidRPr="004D1332" w:rsidRDefault="00670CBC" w:rsidP="004D1332">
      <w:pPr>
        <w:rPr>
          <w:rFonts w:asciiTheme="majorHAnsi" w:hAnsiTheme="majorHAnsi" w:cstheme="majorHAnsi"/>
          <w:sz w:val="16"/>
          <w:szCs w:val="16"/>
        </w:rPr>
      </w:pPr>
    </w:p>
    <w:p w14:paraId="1AC547E7" w14:textId="77777777" w:rsidR="00670CBC" w:rsidRPr="00C24DCC" w:rsidRDefault="00670CBC" w:rsidP="00130FFE">
      <w:pPr>
        <w:numPr>
          <w:ilvl w:val="0"/>
          <w:numId w:val="1"/>
        </w:numPr>
        <w:rPr>
          <w:rFonts w:asciiTheme="majorHAnsi" w:hAnsiTheme="majorHAnsi" w:cstheme="majorHAnsi"/>
        </w:rPr>
      </w:pPr>
      <w:r w:rsidRPr="00C24DCC">
        <w:rPr>
          <w:rFonts w:asciiTheme="majorHAnsi" w:hAnsiTheme="majorHAnsi" w:cstheme="majorHAnsi"/>
        </w:rPr>
        <w:t>No gang related materials and behaviors.</w:t>
      </w:r>
    </w:p>
    <w:p w14:paraId="1D6434F9" w14:textId="77777777" w:rsidR="00670CBC" w:rsidRPr="00C24DCC" w:rsidRDefault="00670CBC" w:rsidP="0087537E">
      <w:pPr>
        <w:ind w:left="360"/>
        <w:rPr>
          <w:rFonts w:asciiTheme="majorHAnsi" w:hAnsiTheme="majorHAnsi" w:cstheme="majorHAnsi"/>
          <w:sz w:val="14"/>
          <w:szCs w:val="14"/>
        </w:rPr>
      </w:pPr>
    </w:p>
    <w:p w14:paraId="2850F5F2" w14:textId="17191B21" w:rsidR="00670CBC" w:rsidRPr="00C24DCC" w:rsidRDefault="00670CBC" w:rsidP="00130FFE">
      <w:pPr>
        <w:numPr>
          <w:ilvl w:val="0"/>
          <w:numId w:val="1"/>
        </w:numPr>
        <w:rPr>
          <w:rFonts w:asciiTheme="majorHAnsi" w:hAnsiTheme="majorHAnsi" w:cstheme="majorHAnsi"/>
        </w:rPr>
      </w:pPr>
      <w:r w:rsidRPr="00C24DCC">
        <w:rPr>
          <w:rFonts w:asciiTheme="majorHAnsi" w:hAnsiTheme="majorHAnsi" w:cstheme="majorHAnsi"/>
        </w:rPr>
        <w:t>No gambling</w:t>
      </w:r>
      <w:r w:rsidR="00B0748B" w:rsidRPr="00C24DCC">
        <w:rPr>
          <w:rFonts w:asciiTheme="majorHAnsi" w:hAnsiTheme="majorHAnsi" w:cstheme="majorHAnsi"/>
        </w:rPr>
        <w:t>, borrowing, loaning, or paying money to/from other residents.</w:t>
      </w:r>
    </w:p>
    <w:p w14:paraId="7A1C8B41" w14:textId="77777777" w:rsidR="006353DE" w:rsidRPr="00C24DCC" w:rsidRDefault="006353DE" w:rsidP="0087537E">
      <w:pPr>
        <w:pStyle w:val="ListParagraph"/>
        <w:rPr>
          <w:rFonts w:asciiTheme="majorHAnsi" w:hAnsiTheme="majorHAnsi" w:cstheme="majorHAnsi"/>
          <w:sz w:val="14"/>
          <w:szCs w:val="14"/>
        </w:rPr>
      </w:pPr>
    </w:p>
    <w:p w14:paraId="6F430B7C" w14:textId="27A51ECF" w:rsidR="006353DE" w:rsidRPr="00C24DCC" w:rsidRDefault="006353DE" w:rsidP="00130FFE">
      <w:pPr>
        <w:numPr>
          <w:ilvl w:val="0"/>
          <w:numId w:val="1"/>
        </w:numPr>
        <w:rPr>
          <w:rFonts w:asciiTheme="majorHAnsi" w:hAnsiTheme="majorHAnsi" w:cstheme="majorHAnsi"/>
        </w:rPr>
      </w:pPr>
      <w:r w:rsidRPr="00C24DCC">
        <w:rPr>
          <w:rFonts w:asciiTheme="majorHAnsi" w:hAnsiTheme="majorHAnsi" w:cstheme="majorHAnsi"/>
        </w:rPr>
        <w:t>No verbal threats, verbal abuse,</w:t>
      </w:r>
      <w:r w:rsidR="009B210B" w:rsidRPr="00C24DCC">
        <w:rPr>
          <w:rFonts w:asciiTheme="majorHAnsi" w:hAnsiTheme="majorHAnsi" w:cstheme="majorHAnsi"/>
        </w:rPr>
        <w:t xml:space="preserve"> threats of violence, threatening behavior,</w:t>
      </w:r>
      <w:r w:rsidRPr="00C24DCC">
        <w:rPr>
          <w:rFonts w:asciiTheme="majorHAnsi" w:hAnsiTheme="majorHAnsi" w:cstheme="majorHAnsi"/>
        </w:rPr>
        <w:t xml:space="preserve"> or profanity.</w:t>
      </w:r>
    </w:p>
    <w:p w14:paraId="1BB01130" w14:textId="77777777" w:rsidR="00670CBC" w:rsidRPr="00C24DCC" w:rsidRDefault="00670CBC" w:rsidP="0087537E">
      <w:pPr>
        <w:rPr>
          <w:rFonts w:asciiTheme="majorHAnsi" w:hAnsiTheme="majorHAnsi" w:cstheme="majorHAnsi"/>
          <w:sz w:val="14"/>
          <w:szCs w:val="14"/>
        </w:rPr>
      </w:pPr>
    </w:p>
    <w:p w14:paraId="25C82634" w14:textId="609A4C28" w:rsidR="00670CBC" w:rsidRPr="00C24DCC" w:rsidRDefault="00670CBC" w:rsidP="00130FFE">
      <w:pPr>
        <w:numPr>
          <w:ilvl w:val="0"/>
          <w:numId w:val="1"/>
        </w:numPr>
        <w:rPr>
          <w:rFonts w:asciiTheme="majorHAnsi" w:hAnsiTheme="majorHAnsi" w:cstheme="majorHAnsi"/>
        </w:rPr>
      </w:pPr>
      <w:r w:rsidRPr="00C24DCC">
        <w:rPr>
          <w:rFonts w:asciiTheme="majorHAnsi" w:hAnsiTheme="majorHAnsi" w:cstheme="majorHAnsi"/>
        </w:rPr>
        <w:t>No ordering</w:t>
      </w:r>
      <w:r w:rsidR="006353DE" w:rsidRPr="00C24DCC">
        <w:rPr>
          <w:rFonts w:asciiTheme="majorHAnsi" w:hAnsiTheme="majorHAnsi" w:cstheme="majorHAnsi"/>
        </w:rPr>
        <w:t xml:space="preserve"> or receiving</w:t>
      </w:r>
      <w:r w:rsidRPr="00C24DCC">
        <w:rPr>
          <w:rFonts w:asciiTheme="majorHAnsi" w:hAnsiTheme="majorHAnsi" w:cstheme="majorHAnsi"/>
        </w:rPr>
        <w:t xml:space="preserve"> packages without </w:t>
      </w:r>
      <w:r w:rsidR="006353DE" w:rsidRPr="00C24DCC">
        <w:rPr>
          <w:rFonts w:asciiTheme="majorHAnsi" w:hAnsiTheme="majorHAnsi" w:cstheme="majorHAnsi"/>
        </w:rPr>
        <w:t xml:space="preserve">signed </w:t>
      </w:r>
      <w:r w:rsidR="00AB212A" w:rsidRPr="00C24DCC">
        <w:rPr>
          <w:rFonts w:asciiTheme="majorHAnsi" w:hAnsiTheme="majorHAnsi" w:cstheme="majorHAnsi"/>
        </w:rPr>
        <w:t xml:space="preserve">pre-approval from your case manager. </w:t>
      </w:r>
    </w:p>
    <w:p w14:paraId="1D8C34E0" w14:textId="77777777" w:rsidR="006353DE" w:rsidRPr="00C24DCC" w:rsidRDefault="006353DE" w:rsidP="0087537E">
      <w:pPr>
        <w:pStyle w:val="ListParagraph"/>
        <w:rPr>
          <w:rFonts w:asciiTheme="majorHAnsi" w:hAnsiTheme="majorHAnsi" w:cstheme="majorHAnsi"/>
          <w:sz w:val="14"/>
          <w:szCs w:val="14"/>
        </w:rPr>
      </w:pPr>
    </w:p>
    <w:p w14:paraId="534BC9DE" w14:textId="3D5DC9B6" w:rsidR="006353DE" w:rsidRPr="00C24DCC" w:rsidRDefault="006353DE" w:rsidP="00130FFE">
      <w:pPr>
        <w:numPr>
          <w:ilvl w:val="0"/>
          <w:numId w:val="1"/>
        </w:numPr>
        <w:rPr>
          <w:rFonts w:asciiTheme="majorHAnsi" w:hAnsiTheme="majorHAnsi" w:cstheme="majorHAnsi"/>
        </w:rPr>
      </w:pPr>
      <w:r w:rsidRPr="00C24DCC">
        <w:rPr>
          <w:rFonts w:asciiTheme="majorHAnsi" w:hAnsiTheme="majorHAnsi" w:cstheme="majorHAnsi"/>
        </w:rPr>
        <w:t>No handling, delivering, or possessing of other resident’s mail.</w:t>
      </w:r>
    </w:p>
    <w:p w14:paraId="6268EEB8" w14:textId="77777777" w:rsidR="003576CC" w:rsidRPr="00C24DCC" w:rsidRDefault="003576CC" w:rsidP="0087537E">
      <w:pPr>
        <w:rPr>
          <w:rFonts w:asciiTheme="majorHAnsi" w:hAnsiTheme="majorHAnsi" w:cstheme="majorHAnsi"/>
          <w:sz w:val="14"/>
          <w:szCs w:val="14"/>
        </w:rPr>
      </w:pPr>
    </w:p>
    <w:p w14:paraId="506F8F48" w14:textId="65E0B753" w:rsidR="003576CC" w:rsidRPr="00C24DCC" w:rsidRDefault="003576CC" w:rsidP="00130FFE">
      <w:pPr>
        <w:numPr>
          <w:ilvl w:val="0"/>
          <w:numId w:val="1"/>
        </w:numPr>
        <w:rPr>
          <w:rFonts w:asciiTheme="majorHAnsi" w:hAnsiTheme="majorHAnsi" w:cstheme="majorHAnsi"/>
        </w:rPr>
      </w:pPr>
      <w:r w:rsidRPr="00C24DCC">
        <w:rPr>
          <w:rFonts w:asciiTheme="majorHAnsi" w:hAnsiTheme="majorHAnsi" w:cstheme="majorHAnsi"/>
        </w:rPr>
        <w:t xml:space="preserve">No entering restricted areas unless directed by staff.  </w:t>
      </w:r>
      <w:r w:rsidRPr="00C24DCC">
        <w:rPr>
          <w:rFonts w:asciiTheme="majorHAnsi" w:hAnsiTheme="majorHAnsi" w:cstheme="majorHAnsi"/>
          <w:i/>
          <w:iCs/>
        </w:rPr>
        <w:t>(kitchen areas, administration, staff offices.)</w:t>
      </w:r>
    </w:p>
    <w:p w14:paraId="55202D56" w14:textId="77777777" w:rsidR="002876C2" w:rsidRPr="00C24DCC" w:rsidRDefault="002876C2" w:rsidP="002876C2">
      <w:pPr>
        <w:rPr>
          <w:rFonts w:asciiTheme="majorHAnsi" w:hAnsiTheme="majorHAnsi" w:cstheme="majorHAnsi"/>
          <w:sz w:val="14"/>
          <w:szCs w:val="14"/>
        </w:rPr>
      </w:pPr>
    </w:p>
    <w:p w14:paraId="62D8AEE5" w14:textId="35C4A09E" w:rsidR="003576CC" w:rsidRPr="00C24DCC" w:rsidRDefault="003576CC" w:rsidP="00130FFE">
      <w:pPr>
        <w:numPr>
          <w:ilvl w:val="0"/>
          <w:numId w:val="1"/>
        </w:numPr>
        <w:rPr>
          <w:rFonts w:asciiTheme="majorHAnsi" w:hAnsiTheme="majorHAnsi" w:cstheme="majorHAnsi"/>
        </w:rPr>
      </w:pPr>
      <w:r w:rsidRPr="00C24DCC">
        <w:rPr>
          <w:rFonts w:asciiTheme="majorHAnsi" w:hAnsiTheme="majorHAnsi" w:cstheme="majorHAnsi"/>
        </w:rPr>
        <w:t xml:space="preserve">No </w:t>
      </w:r>
      <w:r w:rsidR="00670CBC" w:rsidRPr="00C24DCC">
        <w:rPr>
          <w:rFonts w:asciiTheme="majorHAnsi" w:hAnsiTheme="majorHAnsi" w:cstheme="majorHAnsi"/>
        </w:rPr>
        <w:t>entering</w:t>
      </w:r>
      <w:r w:rsidRPr="00C24DCC">
        <w:rPr>
          <w:rFonts w:asciiTheme="majorHAnsi" w:hAnsiTheme="majorHAnsi" w:cstheme="majorHAnsi"/>
        </w:rPr>
        <w:t xml:space="preserve"> other resident’s bedrooms for any reason </w:t>
      </w:r>
      <w:r w:rsidR="00670CBC" w:rsidRPr="00C24DCC">
        <w:rPr>
          <w:rFonts w:asciiTheme="majorHAnsi" w:hAnsiTheme="majorHAnsi" w:cstheme="majorHAnsi"/>
        </w:rPr>
        <w:t xml:space="preserve">and no </w:t>
      </w:r>
      <w:r w:rsidRPr="00C24DCC">
        <w:rPr>
          <w:rFonts w:asciiTheme="majorHAnsi" w:hAnsiTheme="majorHAnsi" w:cstheme="majorHAnsi"/>
        </w:rPr>
        <w:t>congregating in the hallways.</w:t>
      </w:r>
    </w:p>
    <w:p w14:paraId="2DBA7D0E" w14:textId="77777777" w:rsidR="003576CC" w:rsidRPr="00C24DCC" w:rsidRDefault="003576CC" w:rsidP="0087537E">
      <w:pPr>
        <w:pStyle w:val="ListParagraph"/>
        <w:rPr>
          <w:rFonts w:asciiTheme="majorHAnsi" w:hAnsiTheme="majorHAnsi" w:cstheme="majorHAnsi"/>
          <w:sz w:val="14"/>
          <w:szCs w:val="14"/>
        </w:rPr>
      </w:pPr>
    </w:p>
    <w:p w14:paraId="55BBA757" w14:textId="77777777" w:rsidR="002F42B1" w:rsidRPr="00C24DCC" w:rsidRDefault="002F42B1" w:rsidP="00130FFE">
      <w:pPr>
        <w:numPr>
          <w:ilvl w:val="0"/>
          <w:numId w:val="1"/>
        </w:numPr>
        <w:jc w:val="both"/>
        <w:rPr>
          <w:rFonts w:asciiTheme="majorHAnsi" w:hAnsiTheme="majorHAnsi" w:cstheme="majorHAnsi"/>
        </w:rPr>
      </w:pPr>
      <w:r w:rsidRPr="00C24DCC">
        <w:rPr>
          <w:rFonts w:asciiTheme="majorHAnsi" w:hAnsiTheme="majorHAnsi" w:cstheme="majorHAnsi"/>
        </w:rPr>
        <w:t>At no time will a resident be allowed to be in a position of authority or control of another resident or staff member.</w:t>
      </w:r>
    </w:p>
    <w:p w14:paraId="40BE473B" w14:textId="77777777" w:rsidR="002F42B1" w:rsidRPr="00C24DCC" w:rsidRDefault="002F42B1" w:rsidP="002F42B1">
      <w:pPr>
        <w:jc w:val="both"/>
        <w:rPr>
          <w:rFonts w:asciiTheme="majorHAnsi" w:hAnsiTheme="majorHAnsi" w:cstheme="majorHAnsi"/>
          <w:sz w:val="14"/>
          <w:szCs w:val="14"/>
        </w:rPr>
      </w:pPr>
    </w:p>
    <w:p w14:paraId="665C5135" w14:textId="472C613A" w:rsidR="003576CC" w:rsidRPr="00C24DCC" w:rsidRDefault="003576CC" w:rsidP="00130FFE">
      <w:pPr>
        <w:numPr>
          <w:ilvl w:val="0"/>
          <w:numId w:val="1"/>
        </w:numPr>
        <w:rPr>
          <w:rFonts w:asciiTheme="majorHAnsi" w:hAnsiTheme="majorHAnsi" w:cstheme="majorHAnsi"/>
        </w:rPr>
      </w:pPr>
      <w:r w:rsidRPr="00C24DCC">
        <w:rPr>
          <w:rFonts w:asciiTheme="majorHAnsi" w:hAnsiTheme="majorHAnsi" w:cstheme="majorHAnsi"/>
        </w:rPr>
        <w:t xml:space="preserve">No opening unauthorized windows and/or doors unless </w:t>
      </w:r>
      <w:r w:rsidR="00650494" w:rsidRPr="00C24DCC">
        <w:rPr>
          <w:rFonts w:asciiTheme="majorHAnsi" w:hAnsiTheme="majorHAnsi" w:cstheme="majorHAnsi"/>
        </w:rPr>
        <w:t>directed by staff.</w:t>
      </w:r>
    </w:p>
    <w:p w14:paraId="7EA45742" w14:textId="77777777" w:rsidR="003576CC" w:rsidRPr="00C24DCC" w:rsidRDefault="003576CC" w:rsidP="0087537E">
      <w:pPr>
        <w:pStyle w:val="ListParagraph"/>
        <w:ind w:left="0"/>
        <w:rPr>
          <w:rFonts w:asciiTheme="majorHAnsi" w:hAnsiTheme="majorHAnsi" w:cstheme="majorHAnsi"/>
          <w:sz w:val="14"/>
          <w:szCs w:val="14"/>
        </w:rPr>
      </w:pPr>
    </w:p>
    <w:p w14:paraId="01B48C98" w14:textId="03186F12" w:rsidR="003576CC" w:rsidRPr="00C24DCC" w:rsidRDefault="003576CC" w:rsidP="00130FFE">
      <w:pPr>
        <w:numPr>
          <w:ilvl w:val="0"/>
          <w:numId w:val="1"/>
        </w:numPr>
        <w:rPr>
          <w:rFonts w:asciiTheme="majorHAnsi" w:hAnsiTheme="majorHAnsi" w:cstheme="majorHAnsi"/>
        </w:rPr>
      </w:pPr>
      <w:r w:rsidRPr="00C24DCC">
        <w:rPr>
          <w:rFonts w:asciiTheme="majorHAnsi" w:hAnsiTheme="majorHAnsi" w:cstheme="majorHAnsi"/>
        </w:rPr>
        <w:t xml:space="preserve">No physical contact of any kind between residents and staff </w:t>
      </w:r>
      <w:r w:rsidR="0063219A" w:rsidRPr="00C24DCC">
        <w:rPr>
          <w:rFonts w:asciiTheme="majorHAnsi" w:hAnsiTheme="majorHAnsi" w:cstheme="majorHAnsi"/>
        </w:rPr>
        <w:t xml:space="preserve">/ </w:t>
      </w:r>
      <w:r w:rsidRPr="00C24DCC">
        <w:rPr>
          <w:rFonts w:asciiTheme="majorHAnsi" w:hAnsiTheme="majorHAnsi" w:cstheme="majorHAnsi"/>
        </w:rPr>
        <w:t>resident to resident.</w:t>
      </w:r>
    </w:p>
    <w:p w14:paraId="7B890CD3" w14:textId="77777777" w:rsidR="003576CC" w:rsidRPr="00C24DCC" w:rsidRDefault="003576CC" w:rsidP="0087537E">
      <w:pPr>
        <w:rPr>
          <w:rFonts w:asciiTheme="majorHAnsi" w:hAnsiTheme="majorHAnsi" w:cstheme="majorHAnsi"/>
          <w:sz w:val="14"/>
          <w:szCs w:val="14"/>
        </w:rPr>
      </w:pPr>
    </w:p>
    <w:p w14:paraId="6BC5D8B6" w14:textId="459D32BD" w:rsidR="00ED1A05" w:rsidRDefault="00670CBC" w:rsidP="004D1332">
      <w:pPr>
        <w:pStyle w:val="ListParagraph"/>
        <w:numPr>
          <w:ilvl w:val="0"/>
          <w:numId w:val="1"/>
        </w:numPr>
        <w:rPr>
          <w:rFonts w:asciiTheme="majorHAnsi" w:hAnsiTheme="majorHAnsi" w:cstheme="majorHAnsi"/>
        </w:rPr>
      </w:pPr>
      <w:r w:rsidRPr="00C24DCC">
        <w:rPr>
          <w:rFonts w:asciiTheme="majorHAnsi" w:hAnsiTheme="majorHAnsi" w:cstheme="majorHAnsi"/>
        </w:rPr>
        <w:t>No media/ items with sexual, sexist, racial, derogatory, or other explicit content.</w:t>
      </w:r>
    </w:p>
    <w:p w14:paraId="19DF1F14" w14:textId="739CBAAE" w:rsidR="004D1332" w:rsidRPr="004D1332" w:rsidRDefault="004D1332" w:rsidP="004D1332">
      <w:pPr>
        <w:pStyle w:val="ListParagraph"/>
        <w:ind w:left="1080"/>
        <w:rPr>
          <w:rFonts w:asciiTheme="majorHAnsi" w:hAnsiTheme="majorHAnsi" w:cstheme="majorHAnsi"/>
          <w:sz w:val="14"/>
          <w:szCs w:val="14"/>
        </w:rPr>
      </w:pPr>
    </w:p>
    <w:p w14:paraId="72BFD499" w14:textId="56A3D034" w:rsidR="00D9623A" w:rsidRPr="00C24DCC" w:rsidRDefault="00670CBC" w:rsidP="00130FFE">
      <w:pPr>
        <w:pStyle w:val="ListParagraph"/>
        <w:numPr>
          <w:ilvl w:val="0"/>
          <w:numId w:val="1"/>
        </w:numPr>
        <w:rPr>
          <w:rFonts w:asciiTheme="majorHAnsi" w:hAnsiTheme="majorHAnsi" w:cstheme="majorHAnsi"/>
        </w:rPr>
      </w:pPr>
      <w:r w:rsidRPr="00C24DCC">
        <w:rPr>
          <w:rFonts w:asciiTheme="majorHAnsi" w:hAnsiTheme="majorHAnsi" w:cstheme="majorHAnsi"/>
        </w:rPr>
        <w:t>No sexual activity is allowed by residents while on RVCP premises</w:t>
      </w:r>
      <w:r w:rsidR="009B210B" w:rsidRPr="00C24DCC">
        <w:rPr>
          <w:rFonts w:asciiTheme="majorHAnsi" w:hAnsiTheme="majorHAnsi" w:cstheme="majorHAnsi"/>
        </w:rPr>
        <w:t>.</w:t>
      </w:r>
      <w:r w:rsidR="00AB212A" w:rsidRPr="00C24DCC">
        <w:rPr>
          <w:rFonts w:asciiTheme="majorHAnsi" w:hAnsiTheme="majorHAnsi" w:cstheme="majorHAnsi"/>
        </w:rPr>
        <w:t xml:space="preserve"> All sexual activity, consensual or not, will not be tolerated and is subject to sanctioning including program termination. </w:t>
      </w:r>
    </w:p>
    <w:p w14:paraId="08E47877" w14:textId="77777777" w:rsidR="003576CC" w:rsidRPr="00C24DCC" w:rsidRDefault="003576CC" w:rsidP="00BE4B00">
      <w:pPr>
        <w:rPr>
          <w:rFonts w:asciiTheme="majorHAnsi" w:hAnsiTheme="majorHAnsi" w:cstheme="majorHAnsi"/>
          <w:sz w:val="14"/>
          <w:szCs w:val="14"/>
        </w:rPr>
      </w:pPr>
    </w:p>
    <w:p w14:paraId="3FEE1937" w14:textId="6AEA5CEE" w:rsidR="003576CC" w:rsidRPr="00C24DCC" w:rsidRDefault="003576CC" w:rsidP="00130FFE">
      <w:pPr>
        <w:numPr>
          <w:ilvl w:val="0"/>
          <w:numId w:val="1"/>
        </w:numPr>
        <w:rPr>
          <w:rFonts w:asciiTheme="majorHAnsi" w:hAnsiTheme="majorHAnsi" w:cstheme="majorHAnsi"/>
        </w:rPr>
      </w:pPr>
      <w:r w:rsidRPr="00C24DCC">
        <w:rPr>
          <w:rFonts w:asciiTheme="majorHAnsi" w:hAnsiTheme="majorHAnsi" w:cstheme="majorHAnsi"/>
        </w:rPr>
        <w:t xml:space="preserve">Respect the sleeping rights of others by not being disruptive during curfew. </w:t>
      </w:r>
    </w:p>
    <w:p w14:paraId="2C4A1E5C" w14:textId="77777777" w:rsidR="003576CC" w:rsidRPr="00C24DCC" w:rsidRDefault="003576CC" w:rsidP="0087537E">
      <w:pPr>
        <w:pStyle w:val="ListParagraph"/>
        <w:rPr>
          <w:rFonts w:asciiTheme="majorHAnsi" w:hAnsiTheme="majorHAnsi" w:cstheme="majorHAnsi"/>
          <w:sz w:val="14"/>
          <w:szCs w:val="14"/>
        </w:rPr>
      </w:pPr>
    </w:p>
    <w:p w14:paraId="327B7EEC" w14:textId="16B569CE" w:rsidR="003576CC" w:rsidRPr="00C24DCC" w:rsidRDefault="003576CC" w:rsidP="00130FFE">
      <w:pPr>
        <w:numPr>
          <w:ilvl w:val="0"/>
          <w:numId w:val="1"/>
        </w:numPr>
        <w:rPr>
          <w:rFonts w:asciiTheme="majorHAnsi" w:hAnsiTheme="majorHAnsi" w:cstheme="majorHAnsi"/>
        </w:rPr>
      </w:pPr>
      <w:r w:rsidRPr="00C24DCC">
        <w:rPr>
          <w:rFonts w:asciiTheme="majorHAnsi" w:hAnsiTheme="majorHAnsi" w:cstheme="majorHAnsi"/>
        </w:rPr>
        <w:t>Curfew</w:t>
      </w:r>
      <w:r w:rsidR="00D724BA" w:rsidRPr="00C24DCC">
        <w:rPr>
          <w:rFonts w:asciiTheme="majorHAnsi" w:hAnsiTheme="majorHAnsi" w:cstheme="majorHAnsi"/>
        </w:rPr>
        <w:t>:</w:t>
      </w:r>
      <w:r w:rsidRPr="00C24DCC">
        <w:rPr>
          <w:rFonts w:asciiTheme="majorHAnsi" w:hAnsiTheme="majorHAnsi" w:cstheme="majorHAnsi"/>
        </w:rPr>
        <w:t xml:space="preserve"> 11:00 pm Sundays-Thursdays</w:t>
      </w:r>
      <w:r w:rsidR="00D724BA" w:rsidRPr="00C24DCC">
        <w:rPr>
          <w:rFonts w:asciiTheme="majorHAnsi" w:hAnsiTheme="majorHAnsi" w:cstheme="majorHAnsi"/>
        </w:rPr>
        <w:t>.</w:t>
      </w:r>
      <w:r w:rsidRPr="00C24DCC">
        <w:rPr>
          <w:rFonts w:asciiTheme="majorHAnsi" w:hAnsiTheme="majorHAnsi" w:cstheme="majorHAnsi"/>
        </w:rPr>
        <w:t xml:space="preserve"> </w:t>
      </w:r>
      <w:r w:rsidR="00D724BA" w:rsidRPr="00C24DCC">
        <w:rPr>
          <w:rFonts w:asciiTheme="majorHAnsi" w:hAnsiTheme="majorHAnsi" w:cstheme="majorHAnsi"/>
        </w:rPr>
        <w:t xml:space="preserve"> </w:t>
      </w:r>
      <w:r w:rsidRPr="00C24DCC">
        <w:rPr>
          <w:rFonts w:asciiTheme="majorHAnsi" w:hAnsiTheme="majorHAnsi" w:cstheme="majorHAnsi"/>
        </w:rPr>
        <w:t xml:space="preserve">1:00am Fridays and Saturdays. </w:t>
      </w:r>
      <w:r w:rsidR="0042798E">
        <w:rPr>
          <w:rFonts w:asciiTheme="majorHAnsi" w:hAnsiTheme="majorHAnsi" w:cstheme="majorHAnsi"/>
        </w:rPr>
        <w:t xml:space="preserve">Residents are expected to be respectful of their roommates. </w:t>
      </w:r>
    </w:p>
    <w:p w14:paraId="46C0F2DC" w14:textId="77777777" w:rsidR="003576CC" w:rsidRPr="00C24DCC" w:rsidRDefault="003576CC" w:rsidP="0087537E">
      <w:pPr>
        <w:rPr>
          <w:rFonts w:asciiTheme="majorHAnsi" w:hAnsiTheme="majorHAnsi" w:cstheme="majorHAnsi"/>
          <w:sz w:val="14"/>
          <w:szCs w:val="14"/>
        </w:rPr>
      </w:pPr>
    </w:p>
    <w:p w14:paraId="05A28C0C" w14:textId="0FDAED1E" w:rsidR="00D724BA" w:rsidRPr="00C24DCC" w:rsidRDefault="003576CC" w:rsidP="00130FFE">
      <w:pPr>
        <w:numPr>
          <w:ilvl w:val="0"/>
          <w:numId w:val="1"/>
        </w:numPr>
        <w:rPr>
          <w:rFonts w:asciiTheme="majorHAnsi" w:hAnsiTheme="majorHAnsi" w:cstheme="majorHAnsi"/>
        </w:rPr>
      </w:pPr>
      <w:r w:rsidRPr="00C24DCC">
        <w:rPr>
          <w:rFonts w:asciiTheme="majorHAnsi" w:hAnsiTheme="majorHAnsi" w:cstheme="majorHAnsi"/>
        </w:rPr>
        <w:t xml:space="preserve">Residents are required to keep themselves, their rooms, and possessions clean and in good order. </w:t>
      </w:r>
    </w:p>
    <w:p w14:paraId="379FB9AA" w14:textId="77777777" w:rsidR="00D724BA" w:rsidRPr="00C24DCC" w:rsidRDefault="00D724BA" w:rsidP="0087537E">
      <w:pPr>
        <w:rPr>
          <w:rFonts w:asciiTheme="majorHAnsi" w:hAnsiTheme="majorHAnsi" w:cstheme="majorHAnsi"/>
          <w:sz w:val="14"/>
          <w:szCs w:val="14"/>
        </w:rPr>
      </w:pPr>
    </w:p>
    <w:p w14:paraId="67367718" w14:textId="5010FB2F" w:rsidR="003576CC" w:rsidRPr="00C24DCC" w:rsidRDefault="003576CC" w:rsidP="00130FFE">
      <w:pPr>
        <w:numPr>
          <w:ilvl w:val="0"/>
          <w:numId w:val="1"/>
        </w:numPr>
        <w:rPr>
          <w:rFonts w:asciiTheme="majorHAnsi" w:hAnsiTheme="majorHAnsi" w:cstheme="majorHAnsi"/>
        </w:rPr>
      </w:pPr>
      <w:r w:rsidRPr="00C24DCC">
        <w:rPr>
          <w:rFonts w:asciiTheme="majorHAnsi" w:hAnsiTheme="majorHAnsi" w:cstheme="majorHAnsi"/>
        </w:rPr>
        <w:t xml:space="preserve">Deep cleaning </w:t>
      </w:r>
      <w:r w:rsidR="009B210B" w:rsidRPr="00C24DCC">
        <w:rPr>
          <w:rFonts w:asciiTheme="majorHAnsi" w:hAnsiTheme="majorHAnsi" w:cstheme="majorHAnsi"/>
        </w:rPr>
        <w:t>is scheduled</w:t>
      </w:r>
      <w:r w:rsidRPr="00C24DCC">
        <w:rPr>
          <w:rFonts w:asciiTheme="majorHAnsi" w:hAnsiTheme="majorHAnsi" w:cstheme="majorHAnsi"/>
        </w:rPr>
        <w:t xml:space="preserve"> every week between 8am on Friday and 11:59pm on Sunday. </w:t>
      </w:r>
      <w:r w:rsidR="00D724BA" w:rsidRPr="00C24DCC">
        <w:rPr>
          <w:rFonts w:asciiTheme="majorHAnsi" w:hAnsiTheme="majorHAnsi" w:cstheme="majorHAnsi"/>
        </w:rPr>
        <w:t xml:space="preserve"> </w:t>
      </w:r>
      <w:r w:rsidR="009B210B" w:rsidRPr="00C24DCC">
        <w:rPr>
          <w:rFonts w:asciiTheme="majorHAnsi" w:hAnsiTheme="majorHAnsi" w:cstheme="majorHAnsi"/>
        </w:rPr>
        <w:t>R</w:t>
      </w:r>
      <w:r w:rsidRPr="00C24DCC">
        <w:rPr>
          <w:rFonts w:asciiTheme="majorHAnsi" w:hAnsiTheme="majorHAnsi" w:cstheme="majorHAnsi"/>
        </w:rPr>
        <w:t>esident</w:t>
      </w:r>
      <w:r w:rsidR="009B210B" w:rsidRPr="00C24DCC">
        <w:rPr>
          <w:rFonts w:asciiTheme="majorHAnsi" w:hAnsiTheme="majorHAnsi" w:cstheme="majorHAnsi"/>
        </w:rPr>
        <w:t>s</w:t>
      </w:r>
      <w:r w:rsidRPr="00C24DCC">
        <w:rPr>
          <w:rFonts w:asciiTheme="majorHAnsi" w:hAnsiTheme="majorHAnsi" w:cstheme="majorHAnsi"/>
        </w:rPr>
        <w:t xml:space="preserve"> </w:t>
      </w:r>
      <w:r w:rsidR="009B210B" w:rsidRPr="00C24DCC">
        <w:rPr>
          <w:rFonts w:asciiTheme="majorHAnsi" w:hAnsiTheme="majorHAnsi" w:cstheme="majorHAnsi"/>
        </w:rPr>
        <w:t>must</w:t>
      </w:r>
      <w:r w:rsidRPr="00C24DCC">
        <w:rPr>
          <w:rFonts w:asciiTheme="majorHAnsi" w:hAnsiTheme="majorHAnsi" w:cstheme="majorHAnsi"/>
        </w:rPr>
        <w:t xml:space="preserve"> deep clean their living space and </w:t>
      </w:r>
      <w:r w:rsidR="009B210B" w:rsidRPr="00C24DCC">
        <w:rPr>
          <w:rFonts w:asciiTheme="majorHAnsi" w:hAnsiTheme="majorHAnsi" w:cstheme="majorHAnsi"/>
        </w:rPr>
        <w:t>have</w:t>
      </w:r>
      <w:r w:rsidRPr="00C24DCC">
        <w:rPr>
          <w:rFonts w:asciiTheme="majorHAnsi" w:hAnsiTheme="majorHAnsi" w:cstheme="majorHAnsi"/>
        </w:rPr>
        <w:t xml:space="preserve"> staff inspect and sign off on by 11:59pm on Sunday.</w:t>
      </w:r>
    </w:p>
    <w:p w14:paraId="40E56858" w14:textId="77777777" w:rsidR="003576CC" w:rsidRPr="00C24DCC" w:rsidRDefault="003576CC" w:rsidP="0087537E">
      <w:pPr>
        <w:ind w:left="1080"/>
        <w:rPr>
          <w:rFonts w:asciiTheme="majorHAnsi" w:hAnsiTheme="majorHAnsi" w:cstheme="majorHAnsi"/>
          <w:sz w:val="14"/>
          <w:szCs w:val="14"/>
        </w:rPr>
      </w:pPr>
    </w:p>
    <w:p w14:paraId="6F155A06" w14:textId="0FD3C80C" w:rsidR="003576CC" w:rsidRPr="00C24DCC" w:rsidRDefault="003576CC" w:rsidP="00130FFE">
      <w:pPr>
        <w:numPr>
          <w:ilvl w:val="0"/>
          <w:numId w:val="1"/>
        </w:numPr>
        <w:rPr>
          <w:rFonts w:asciiTheme="majorHAnsi" w:hAnsiTheme="majorHAnsi" w:cstheme="majorHAnsi"/>
        </w:rPr>
      </w:pPr>
      <w:r w:rsidRPr="00C24DCC">
        <w:rPr>
          <w:rFonts w:asciiTheme="majorHAnsi" w:hAnsiTheme="majorHAnsi" w:cstheme="majorHAnsi"/>
        </w:rPr>
        <w:t xml:space="preserve">Laundry facilities are provided at no cost. Residents </w:t>
      </w:r>
      <w:r w:rsidR="00D724BA" w:rsidRPr="00C24DCC">
        <w:rPr>
          <w:rFonts w:asciiTheme="majorHAnsi" w:hAnsiTheme="majorHAnsi" w:cstheme="majorHAnsi"/>
        </w:rPr>
        <w:t>should</w:t>
      </w:r>
      <w:r w:rsidRPr="00C24DCC">
        <w:rPr>
          <w:rFonts w:asciiTheme="majorHAnsi" w:hAnsiTheme="majorHAnsi" w:cstheme="majorHAnsi"/>
        </w:rPr>
        <w:t xml:space="preserve"> provid</w:t>
      </w:r>
      <w:r w:rsidR="009B210B" w:rsidRPr="00C24DCC">
        <w:rPr>
          <w:rFonts w:asciiTheme="majorHAnsi" w:hAnsiTheme="majorHAnsi" w:cstheme="majorHAnsi"/>
        </w:rPr>
        <w:t>e</w:t>
      </w:r>
      <w:r w:rsidRPr="00C24DCC">
        <w:rPr>
          <w:rFonts w:asciiTheme="majorHAnsi" w:hAnsiTheme="majorHAnsi" w:cstheme="majorHAnsi"/>
        </w:rPr>
        <w:t xml:space="preserve"> their own laundry detergent. The following detergent brands are approved:</w:t>
      </w:r>
      <w:r w:rsidR="009B210B" w:rsidRPr="00C24DCC">
        <w:rPr>
          <w:rFonts w:asciiTheme="majorHAnsi" w:hAnsiTheme="majorHAnsi" w:cstheme="majorHAnsi"/>
        </w:rPr>
        <w:t xml:space="preserve"> </w:t>
      </w:r>
      <w:r w:rsidR="009B210B" w:rsidRPr="00C24DCC">
        <w:rPr>
          <w:rFonts w:asciiTheme="majorHAnsi" w:hAnsiTheme="majorHAnsi" w:cstheme="majorHAnsi"/>
          <w:i/>
          <w:iCs/>
        </w:rPr>
        <w:t>(</w:t>
      </w:r>
      <w:r w:rsidRPr="00C24DCC">
        <w:rPr>
          <w:rFonts w:asciiTheme="majorHAnsi" w:hAnsiTheme="majorHAnsi" w:cstheme="majorHAnsi"/>
          <w:i/>
          <w:iCs/>
        </w:rPr>
        <w:t xml:space="preserve">Tide, Cheer, </w:t>
      </w:r>
      <w:proofErr w:type="spellStart"/>
      <w:r w:rsidRPr="00C24DCC">
        <w:rPr>
          <w:rFonts w:asciiTheme="majorHAnsi" w:hAnsiTheme="majorHAnsi" w:cstheme="majorHAnsi"/>
          <w:i/>
          <w:iCs/>
        </w:rPr>
        <w:t>Purex</w:t>
      </w:r>
      <w:proofErr w:type="spellEnd"/>
      <w:r w:rsidRPr="00C24DCC">
        <w:rPr>
          <w:rFonts w:asciiTheme="majorHAnsi" w:hAnsiTheme="majorHAnsi" w:cstheme="majorHAnsi"/>
          <w:i/>
          <w:iCs/>
        </w:rPr>
        <w:t xml:space="preserve">, </w:t>
      </w:r>
      <w:proofErr w:type="spellStart"/>
      <w:r w:rsidRPr="00C24DCC">
        <w:rPr>
          <w:rFonts w:asciiTheme="majorHAnsi" w:hAnsiTheme="majorHAnsi" w:cstheme="majorHAnsi"/>
          <w:i/>
          <w:iCs/>
        </w:rPr>
        <w:t>Xtra</w:t>
      </w:r>
      <w:proofErr w:type="spellEnd"/>
      <w:r w:rsidRPr="00C24DCC">
        <w:rPr>
          <w:rFonts w:asciiTheme="majorHAnsi" w:hAnsiTheme="majorHAnsi" w:cstheme="majorHAnsi"/>
          <w:i/>
          <w:iCs/>
        </w:rPr>
        <w:t>, Sun Color Safe Bleach, Grab Green Bleach pods, Essentials Everyday pods. Fabric softeners allowed are Bounce, Downy, Great Value, Top Crest, Breezy.</w:t>
      </w:r>
      <w:r w:rsidR="009B210B" w:rsidRPr="00C24DCC">
        <w:rPr>
          <w:rFonts w:asciiTheme="majorHAnsi" w:hAnsiTheme="majorHAnsi" w:cstheme="majorHAnsi"/>
          <w:i/>
          <w:iCs/>
        </w:rPr>
        <w:t>)</w:t>
      </w:r>
    </w:p>
    <w:p w14:paraId="212B983C" w14:textId="77777777" w:rsidR="003576CC" w:rsidRPr="00C24DCC" w:rsidRDefault="003576CC" w:rsidP="0087537E">
      <w:pPr>
        <w:pStyle w:val="ListParagraph"/>
        <w:rPr>
          <w:rFonts w:asciiTheme="majorHAnsi" w:hAnsiTheme="majorHAnsi" w:cstheme="majorHAnsi"/>
          <w:sz w:val="14"/>
          <w:szCs w:val="14"/>
        </w:rPr>
      </w:pPr>
    </w:p>
    <w:p w14:paraId="19A22BC2" w14:textId="298AD064" w:rsidR="006353DE" w:rsidRDefault="003576CC" w:rsidP="0042798E">
      <w:pPr>
        <w:numPr>
          <w:ilvl w:val="0"/>
          <w:numId w:val="1"/>
        </w:numPr>
        <w:rPr>
          <w:rFonts w:asciiTheme="majorHAnsi" w:hAnsiTheme="majorHAnsi" w:cstheme="majorHAnsi"/>
        </w:rPr>
      </w:pPr>
      <w:r w:rsidRPr="00C24DCC">
        <w:rPr>
          <w:rFonts w:asciiTheme="majorHAnsi" w:hAnsiTheme="majorHAnsi" w:cstheme="majorHAnsi"/>
        </w:rPr>
        <w:t xml:space="preserve">Residents are not allowed to use their own linens due to </w:t>
      </w:r>
      <w:r w:rsidR="009B210B" w:rsidRPr="00C24DCC">
        <w:rPr>
          <w:rFonts w:asciiTheme="majorHAnsi" w:hAnsiTheme="majorHAnsi" w:cstheme="majorHAnsi"/>
        </w:rPr>
        <w:t xml:space="preserve">CBRF </w:t>
      </w:r>
      <w:r w:rsidRPr="00C24DCC">
        <w:rPr>
          <w:rFonts w:asciiTheme="majorHAnsi" w:hAnsiTheme="majorHAnsi" w:cstheme="majorHAnsi"/>
        </w:rPr>
        <w:t>fire safety codes.</w:t>
      </w:r>
    </w:p>
    <w:p w14:paraId="6FE1631F" w14:textId="77777777" w:rsidR="0042798E" w:rsidRDefault="0042798E" w:rsidP="0042798E">
      <w:pPr>
        <w:pStyle w:val="ListParagraph"/>
        <w:rPr>
          <w:rFonts w:asciiTheme="majorHAnsi" w:hAnsiTheme="majorHAnsi" w:cstheme="majorHAnsi"/>
        </w:rPr>
      </w:pPr>
    </w:p>
    <w:p w14:paraId="5C45768A" w14:textId="344892EC" w:rsidR="0042798E" w:rsidRDefault="0042798E" w:rsidP="0042798E">
      <w:pPr>
        <w:numPr>
          <w:ilvl w:val="0"/>
          <w:numId w:val="1"/>
        </w:numPr>
        <w:rPr>
          <w:rFonts w:asciiTheme="majorHAnsi" w:hAnsiTheme="majorHAnsi" w:cstheme="majorHAnsi"/>
        </w:rPr>
      </w:pPr>
      <w:r>
        <w:rPr>
          <w:rFonts w:asciiTheme="majorHAnsi" w:hAnsiTheme="majorHAnsi" w:cstheme="majorHAnsi"/>
        </w:rPr>
        <w:t xml:space="preserve">No putting holes in walls to hang things. This includes wall tacks, screws, nails, etc. </w:t>
      </w:r>
    </w:p>
    <w:p w14:paraId="2EF4FFD9" w14:textId="77777777" w:rsidR="0042798E" w:rsidRPr="0042798E" w:rsidRDefault="0042798E" w:rsidP="0042798E">
      <w:pPr>
        <w:rPr>
          <w:rFonts w:asciiTheme="majorHAnsi" w:hAnsiTheme="majorHAnsi" w:cstheme="majorHAnsi"/>
        </w:rPr>
      </w:pPr>
    </w:p>
    <w:p w14:paraId="7D756B05" w14:textId="0694519E" w:rsidR="006353DE" w:rsidRPr="00C24DCC" w:rsidRDefault="006353DE" w:rsidP="00130FFE">
      <w:pPr>
        <w:pStyle w:val="ListParagraph"/>
        <w:numPr>
          <w:ilvl w:val="0"/>
          <w:numId w:val="1"/>
        </w:numPr>
        <w:rPr>
          <w:rFonts w:asciiTheme="majorHAnsi" w:hAnsiTheme="majorHAnsi" w:cstheme="majorHAnsi"/>
        </w:rPr>
      </w:pPr>
      <w:r w:rsidRPr="00C24DCC">
        <w:rPr>
          <w:rFonts w:asciiTheme="majorHAnsi" w:hAnsiTheme="majorHAnsi" w:cstheme="majorHAnsi"/>
        </w:rPr>
        <w:t xml:space="preserve">No </w:t>
      </w:r>
      <w:r w:rsidR="009B210B" w:rsidRPr="00C24DCC">
        <w:rPr>
          <w:rFonts w:asciiTheme="majorHAnsi" w:hAnsiTheme="majorHAnsi" w:cstheme="majorHAnsi"/>
        </w:rPr>
        <w:t>c</w:t>
      </w:r>
      <w:r w:rsidRPr="00C24DCC">
        <w:rPr>
          <w:rFonts w:asciiTheme="majorHAnsi" w:hAnsiTheme="majorHAnsi" w:cstheme="majorHAnsi"/>
        </w:rPr>
        <w:t>ardboard boxes, extension cords</w:t>
      </w:r>
      <w:r w:rsidR="009B210B" w:rsidRPr="00C24DCC">
        <w:rPr>
          <w:rFonts w:asciiTheme="majorHAnsi" w:hAnsiTheme="majorHAnsi" w:cstheme="majorHAnsi"/>
        </w:rPr>
        <w:t xml:space="preserve">, </w:t>
      </w:r>
      <w:r w:rsidRPr="00C24DCC">
        <w:rPr>
          <w:rFonts w:asciiTheme="majorHAnsi" w:hAnsiTheme="majorHAnsi" w:cstheme="majorHAnsi"/>
        </w:rPr>
        <w:t xml:space="preserve">surge protectors – per CBRF fire </w:t>
      </w:r>
      <w:r w:rsidR="009B210B" w:rsidRPr="00C24DCC">
        <w:rPr>
          <w:rFonts w:asciiTheme="majorHAnsi" w:hAnsiTheme="majorHAnsi" w:cstheme="majorHAnsi"/>
        </w:rPr>
        <w:t xml:space="preserve">safety </w:t>
      </w:r>
      <w:r w:rsidRPr="00C24DCC">
        <w:rPr>
          <w:rFonts w:asciiTheme="majorHAnsi" w:hAnsiTheme="majorHAnsi" w:cstheme="majorHAnsi"/>
        </w:rPr>
        <w:t>codes</w:t>
      </w:r>
    </w:p>
    <w:p w14:paraId="1C97A2D8" w14:textId="77777777" w:rsidR="006353DE" w:rsidRPr="00C24DCC" w:rsidRDefault="006353DE" w:rsidP="0087537E">
      <w:pPr>
        <w:rPr>
          <w:rFonts w:asciiTheme="majorHAnsi" w:hAnsiTheme="majorHAnsi" w:cstheme="majorHAnsi"/>
          <w:sz w:val="14"/>
          <w:szCs w:val="14"/>
        </w:rPr>
      </w:pPr>
    </w:p>
    <w:p w14:paraId="004EEE0C" w14:textId="401FA6C8" w:rsidR="006353DE" w:rsidRPr="00C24DCC" w:rsidRDefault="006353DE" w:rsidP="00130FFE">
      <w:pPr>
        <w:pStyle w:val="ListParagraph"/>
        <w:numPr>
          <w:ilvl w:val="0"/>
          <w:numId w:val="1"/>
        </w:numPr>
        <w:rPr>
          <w:rFonts w:asciiTheme="majorHAnsi" w:hAnsiTheme="majorHAnsi" w:cstheme="majorHAnsi"/>
        </w:rPr>
      </w:pPr>
      <w:r w:rsidRPr="00C24DCC">
        <w:rPr>
          <w:rFonts w:asciiTheme="majorHAnsi" w:hAnsiTheme="majorHAnsi" w:cstheme="majorHAnsi"/>
        </w:rPr>
        <w:t>No “unusual” items such as children’s under garments, women’s underwear, children’s toys.</w:t>
      </w:r>
    </w:p>
    <w:p w14:paraId="0A28273F" w14:textId="0DC71D97" w:rsidR="00D724BA" w:rsidRPr="00C24DCC" w:rsidRDefault="00D724BA" w:rsidP="0087537E">
      <w:pPr>
        <w:rPr>
          <w:rFonts w:asciiTheme="majorHAnsi" w:hAnsiTheme="majorHAnsi" w:cstheme="majorHAnsi"/>
          <w:sz w:val="14"/>
          <w:szCs w:val="14"/>
        </w:rPr>
      </w:pPr>
    </w:p>
    <w:p w14:paraId="32C106D9" w14:textId="77777777" w:rsidR="009B210B" w:rsidRPr="00C24DCC" w:rsidRDefault="003576CC" w:rsidP="00130FFE">
      <w:pPr>
        <w:numPr>
          <w:ilvl w:val="0"/>
          <w:numId w:val="1"/>
        </w:numPr>
        <w:rPr>
          <w:rFonts w:asciiTheme="majorHAnsi" w:hAnsiTheme="majorHAnsi" w:cstheme="majorHAnsi"/>
        </w:rPr>
      </w:pPr>
      <w:r w:rsidRPr="00C24DCC">
        <w:rPr>
          <w:rFonts w:asciiTheme="majorHAnsi" w:hAnsiTheme="majorHAnsi" w:cstheme="majorHAnsi"/>
        </w:rPr>
        <w:t xml:space="preserve">No flammable liquids </w:t>
      </w:r>
      <w:r w:rsidR="00591528" w:rsidRPr="00C24DCC">
        <w:rPr>
          <w:rFonts w:asciiTheme="majorHAnsi" w:hAnsiTheme="majorHAnsi" w:cstheme="majorHAnsi"/>
        </w:rPr>
        <w:t>or products containing Ethanol Alcohol</w:t>
      </w:r>
      <w:r w:rsidR="009B210B" w:rsidRPr="00C24DCC">
        <w:rPr>
          <w:rFonts w:asciiTheme="majorHAnsi" w:hAnsiTheme="majorHAnsi" w:cstheme="majorHAnsi"/>
        </w:rPr>
        <w:t>.</w:t>
      </w:r>
    </w:p>
    <w:p w14:paraId="32306EED" w14:textId="77777777" w:rsidR="009B210B" w:rsidRPr="00C24DCC" w:rsidRDefault="009B210B" w:rsidP="0087537E">
      <w:pPr>
        <w:pStyle w:val="ListParagraph"/>
        <w:rPr>
          <w:rFonts w:asciiTheme="majorHAnsi" w:hAnsiTheme="majorHAnsi" w:cstheme="majorHAnsi"/>
          <w:sz w:val="14"/>
          <w:szCs w:val="14"/>
        </w:rPr>
      </w:pPr>
    </w:p>
    <w:p w14:paraId="33C924E9" w14:textId="5FDCC010" w:rsidR="003576CC" w:rsidRPr="00C24DCC" w:rsidRDefault="003576CC" w:rsidP="00130FFE">
      <w:pPr>
        <w:numPr>
          <w:ilvl w:val="0"/>
          <w:numId w:val="1"/>
        </w:numPr>
        <w:rPr>
          <w:rFonts w:asciiTheme="majorHAnsi" w:hAnsiTheme="majorHAnsi" w:cstheme="majorHAnsi"/>
        </w:rPr>
      </w:pPr>
      <w:r w:rsidRPr="00C24DCC">
        <w:rPr>
          <w:rFonts w:asciiTheme="majorHAnsi" w:hAnsiTheme="majorHAnsi" w:cstheme="majorHAnsi"/>
        </w:rPr>
        <w:t>All residents will be subject to room searches, property searches, vehicle searches, and pat downs of their person at any time and for any reason.</w:t>
      </w:r>
    </w:p>
    <w:p w14:paraId="4699D317" w14:textId="77777777" w:rsidR="003576CC" w:rsidRPr="00C24DCC" w:rsidRDefault="003576CC" w:rsidP="0087537E">
      <w:pPr>
        <w:rPr>
          <w:rFonts w:asciiTheme="majorHAnsi" w:hAnsiTheme="majorHAnsi" w:cstheme="majorHAnsi"/>
          <w:sz w:val="14"/>
          <w:szCs w:val="14"/>
        </w:rPr>
      </w:pPr>
    </w:p>
    <w:p w14:paraId="5CB9E95C" w14:textId="455E83E2" w:rsidR="00ED1A05" w:rsidRPr="00C24DCC" w:rsidRDefault="003576CC" w:rsidP="00130FFE">
      <w:pPr>
        <w:numPr>
          <w:ilvl w:val="0"/>
          <w:numId w:val="1"/>
        </w:numPr>
        <w:rPr>
          <w:rFonts w:asciiTheme="majorHAnsi" w:hAnsiTheme="majorHAnsi" w:cstheme="majorHAnsi"/>
        </w:rPr>
      </w:pPr>
      <w:r w:rsidRPr="00C24DCC">
        <w:rPr>
          <w:rFonts w:asciiTheme="majorHAnsi" w:hAnsiTheme="majorHAnsi" w:cstheme="majorHAnsi"/>
        </w:rPr>
        <w:t>All medication, whether prescribed or over the counter is to be turned in to staff.</w:t>
      </w:r>
    </w:p>
    <w:p w14:paraId="7CAEE5FC" w14:textId="77777777" w:rsidR="00ED1A05" w:rsidRPr="00C24DCC" w:rsidRDefault="00ED1A05" w:rsidP="00ED1A05">
      <w:pPr>
        <w:ind w:left="1080"/>
        <w:rPr>
          <w:rFonts w:asciiTheme="majorHAnsi" w:hAnsiTheme="majorHAnsi" w:cstheme="majorHAnsi"/>
        </w:rPr>
      </w:pPr>
    </w:p>
    <w:p w14:paraId="4A03AA45" w14:textId="08778318" w:rsidR="00F16E07" w:rsidRPr="00C24DCC" w:rsidRDefault="003D09C4" w:rsidP="00ED1A05">
      <w:pPr>
        <w:pStyle w:val="ListParagraph"/>
        <w:ind w:left="1800"/>
        <w:rPr>
          <w:rFonts w:asciiTheme="majorHAnsi" w:hAnsiTheme="majorHAnsi" w:cstheme="majorHAnsi"/>
        </w:rPr>
      </w:pPr>
      <w:r w:rsidRPr="00C24DCC">
        <w:rPr>
          <w:rFonts w:asciiTheme="majorHAnsi" w:hAnsiTheme="majorHAnsi" w:cstheme="majorHAnsi"/>
        </w:rPr>
        <w:t>I</w:t>
      </w:r>
      <w:r w:rsidR="00F16E07" w:rsidRPr="00C24DCC">
        <w:rPr>
          <w:rFonts w:asciiTheme="majorHAnsi" w:hAnsiTheme="majorHAnsi" w:cstheme="majorHAnsi"/>
        </w:rPr>
        <w:t xml:space="preserve">nhalers, Nitroglycerin, </w:t>
      </w:r>
      <w:r w:rsidRPr="00C24DCC">
        <w:rPr>
          <w:rFonts w:asciiTheme="majorHAnsi" w:hAnsiTheme="majorHAnsi" w:cstheme="majorHAnsi"/>
        </w:rPr>
        <w:t>topical creams, fungal spray, cough drops</w:t>
      </w:r>
      <w:r w:rsidR="00ED1A05" w:rsidRPr="00C24DCC">
        <w:rPr>
          <w:rFonts w:asciiTheme="majorHAnsi" w:hAnsiTheme="majorHAnsi" w:cstheme="majorHAnsi"/>
        </w:rPr>
        <w:t xml:space="preserve"> can be stored in the client room. </w:t>
      </w:r>
    </w:p>
    <w:p w14:paraId="390CC76C" w14:textId="77777777" w:rsidR="003576CC" w:rsidRPr="00C24DCC" w:rsidRDefault="003576CC" w:rsidP="0087537E">
      <w:pPr>
        <w:rPr>
          <w:rFonts w:asciiTheme="majorHAnsi" w:hAnsiTheme="majorHAnsi" w:cstheme="majorHAnsi"/>
          <w:sz w:val="14"/>
          <w:szCs w:val="14"/>
        </w:rPr>
      </w:pPr>
    </w:p>
    <w:p w14:paraId="65769169" w14:textId="5DD72127" w:rsidR="001203CC" w:rsidRPr="00207BFA" w:rsidRDefault="003576CC" w:rsidP="00130FFE">
      <w:pPr>
        <w:numPr>
          <w:ilvl w:val="0"/>
          <w:numId w:val="1"/>
        </w:numPr>
        <w:rPr>
          <w:rFonts w:asciiTheme="majorHAnsi" w:hAnsiTheme="majorHAnsi" w:cstheme="majorHAnsi"/>
        </w:rPr>
      </w:pPr>
      <w:r w:rsidRPr="00207BFA">
        <w:rPr>
          <w:rFonts w:asciiTheme="majorHAnsi" w:hAnsiTheme="majorHAnsi" w:cstheme="majorHAnsi"/>
        </w:rPr>
        <w:t>Residents must take their medication as prescribed by their physician.</w:t>
      </w:r>
      <w:bookmarkStart w:id="3" w:name="_Hlk76716717"/>
      <w:bookmarkEnd w:id="2"/>
      <w:r w:rsidR="004D1332" w:rsidRPr="00207BFA">
        <w:rPr>
          <w:rFonts w:asciiTheme="majorHAnsi" w:hAnsiTheme="majorHAnsi" w:cstheme="majorHAnsi"/>
        </w:rPr>
        <w:t xml:space="preserve"> Residents may not share medications with other residents. </w:t>
      </w:r>
    </w:p>
    <w:p w14:paraId="03F394BB" w14:textId="77777777" w:rsidR="00670CBC" w:rsidRPr="00C24DCC" w:rsidRDefault="00670CBC" w:rsidP="0087537E">
      <w:pPr>
        <w:rPr>
          <w:rFonts w:asciiTheme="majorHAnsi" w:hAnsiTheme="majorHAnsi" w:cstheme="majorHAnsi"/>
          <w:sz w:val="14"/>
          <w:szCs w:val="14"/>
        </w:rPr>
      </w:pPr>
    </w:p>
    <w:p w14:paraId="281F62F6" w14:textId="77777777" w:rsidR="00670CBC" w:rsidRPr="00C24DCC" w:rsidRDefault="00670CBC" w:rsidP="00130FFE">
      <w:pPr>
        <w:numPr>
          <w:ilvl w:val="0"/>
          <w:numId w:val="1"/>
        </w:numPr>
        <w:rPr>
          <w:rFonts w:asciiTheme="majorHAnsi" w:hAnsiTheme="majorHAnsi" w:cstheme="majorHAnsi"/>
        </w:rPr>
      </w:pPr>
      <w:r w:rsidRPr="00C24DCC">
        <w:rPr>
          <w:rFonts w:asciiTheme="majorHAnsi" w:hAnsiTheme="majorHAnsi" w:cstheme="majorHAnsi"/>
        </w:rPr>
        <w:t>No new tattoos, body piercings, or donating blood/plasma.</w:t>
      </w:r>
    </w:p>
    <w:bookmarkEnd w:id="3"/>
    <w:p w14:paraId="1C0D93B4" w14:textId="77777777" w:rsidR="00E541E4" w:rsidRPr="00C24DCC" w:rsidRDefault="00E541E4" w:rsidP="0087537E">
      <w:pPr>
        <w:rPr>
          <w:rFonts w:asciiTheme="majorHAnsi" w:hAnsiTheme="majorHAnsi" w:cstheme="majorHAnsi"/>
          <w:sz w:val="14"/>
          <w:szCs w:val="14"/>
        </w:rPr>
      </w:pPr>
    </w:p>
    <w:p w14:paraId="331DE1B9" w14:textId="77777777" w:rsidR="00E541E4" w:rsidRPr="00C24DCC" w:rsidRDefault="00E541E4" w:rsidP="00130FFE">
      <w:pPr>
        <w:numPr>
          <w:ilvl w:val="0"/>
          <w:numId w:val="1"/>
        </w:numPr>
        <w:tabs>
          <w:tab w:val="left" w:pos="360"/>
        </w:tabs>
        <w:rPr>
          <w:rFonts w:asciiTheme="majorHAnsi" w:hAnsiTheme="majorHAnsi" w:cstheme="majorHAnsi"/>
        </w:rPr>
      </w:pPr>
      <w:r w:rsidRPr="00C24DCC">
        <w:rPr>
          <w:rFonts w:asciiTheme="majorHAnsi" w:hAnsiTheme="majorHAnsi" w:cstheme="majorHAnsi"/>
        </w:rPr>
        <w:t>All residents are required to wear appropriate clothing at all times.  Shoes, pants/shorts, and shirts are required as a minimum.  Underwear cannot be showing at any time.</w:t>
      </w:r>
    </w:p>
    <w:p w14:paraId="1C693201" w14:textId="77777777" w:rsidR="00E541E4" w:rsidRPr="00C24DCC" w:rsidRDefault="00E541E4" w:rsidP="0087537E">
      <w:pPr>
        <w:tabs>
          <w:tab w:val="left" w:pos="360"/>
        </w:tabs>
        <w:ind w:left="360"/>
        <w:rPr>
          <w:rFonts w:asciiTheme="majorHAnsi" w:hAnsiTheme="majorHAnsi" w:cstheme="majorHAnsi"/>
          <w:sz w:val="14"/>
          <w:szCs w:val="14"/>
        </w:rPr>
      </w:pPr>
    </w:p>
    <w:p w14:paraId="0AB001E5" w14:textId="77777777" w:rsidR="00E541E4" w:rsidRPr="00C24DCC" w:rsidRDefault="00E541E4" w:rsidP="00130FFE">
      <w:pPr>
        <w:numPr>
          <w:ilvl w:val="0"/>
          <w:numId w:val="1"/>
        </w:numPr>
        <w:tabs>
          <w:tab w:val="left" w:pos="360"/>
        </w:tabs>
        <w:rPr>
          <w:rFonts w:asciiTheme="majorHAnsi" w:hAnsiTheme="majorHAnsi" w:cstheme="majorHAnsi"/>
        </w:rPr>
      </w:pPr>
      <w:r w:rsidRPr="00C24DCC">
        <w:rPr>
          <w:rFonts w:asciiTheme="majorHAnsi" w:hAnsiTheme="majorHAnsi" w:cstheme="majorHAnsi"/>
        </w:rPr>
        <w:t>No clothing portraying drugs, alcohol, sex, gang affiliation, or the degrading of any specific group will be allowed.</w:t>
      </w:r>
    </w:p>
    <w:p w14:paraId="77122186" w14:textId="77777777" w:rsidR="00E541E4" w:rsidRPr="00C24DCC" w:rsidRDefault="00E541E4" w:rsidP="0087537E">
      <w:pPr>
        <w:pStyle w:val="ListParagraph"/>
        <w:ind w:left="0"/>
        <w:rPr>
          <w:rFonts w:asciiTheme="majorHAnsi" w:hAnsiTheme="majorHAnsi" w:cstheme="majorHAnsi"/>
          <w:sz w:val="14"/>
          <w:szCs w:val="14"/>
        </w:rPr>
      </w:pPr>
    </w:p>
    <w:p w14:paraId="0D9D12A2" w14:textId="740515BD" w:rsidR="00E541E4" w:rsidRPr="00C24DCC" w:rsidRDefault="00E541E4" w:rsidP="00130FFE">
      <w:pPr>
        <w:numPr>
          <w:ilvl w:val="0"/>
          <w:numId w:val="1"/>
        </w:numPr>
        <w:tabs>
          <w:tab w:val="left" w:pos="360"/>
        </w:tabs>
        <w:rPr>
          <w:rFonts w:asciiTheme="majorHAnsi" w:hAnsiTheme="majorHAnsi" w:cstheme="majorHAnsi"/>
        </w:rPr>
      </w:pPr>
      <w:r w:rsidRPr="00C24DCC">
        <w:rPr>
          <w:rFonts w:asciiTheme="majorHAnsi" w:hAnsiTheme="majorHAnsi" w:cstheme="majorHAnsi"/>
        </w:rPr>
        <w:t>Robes, pajamas, or other lounge wear are only allowed in client’s bedrooms.</w:t>
      </w:r>
    </w:p>
    <w:p w14:paraId="37AF254B" w14:textId="77777777" w:rsidR="002876C2" w:rsidRPr="00C24DCC" w:rsidRDefault="002876C2" w:rsidP="002876C2">
      <w:pPr>
        <w:pStyle w:val="ListParagraph"/>
        <w:rPr>
          <w:rFonts w:asciiTheme="majorHAnsi" w:hAnsiTheme="majorHAnsi" w:cstheme="majorHAnsi"/>
          <w:sz w:val="14"/>
          <w:szCs w:val="14"/>
        </w:rPr>
      </w:pPr>
    </w:p>
    <w:p w14:paraId="5536767A" w14:textId="0780F34C" w:rsidR="002876C2" w:rsidRPr="00C24DCC" w:rsidRDefault="002876C2" w:rsidP="00130FFE">
      <w:pPr>
        <w:numPr>
          <w:ilvl w:val="0"/>
          <w:numId w:val="1"/>
        </w:numPr>
        <w:tabs>
          <w:tab w:val="left" w:pos="360"/>
        </w:tabs>
        <w:rPr>
          <w:rFonts w:asciiTheme="majorHAnsi" w:hAnsiTheme="majorHAnsi" w:cstheme="majorHAnsi"/>
        </w:rPr>
      </w:pPr>
      <w:r w:rsidRPr="00C24DCC">
        <w:rPr>
          <w:rFonts w:asciiTheme="majorHAnsi" w:hAnsiTheme="majorHAnsi" w:cstheme="majorHAnsi"/>
        </w:rPr>
        <w:t xml:space="preserve">Residents must have a properly approved pass in order to leave the facility grounds for any reason. </w:t>
      </w:r>
    </w:p>
    <w:p w14:paraId="256C040F" w14:textId="77777777" w:rsidR="002876C2" w:rsidRPr="00C24DCC" w:rsidRDefault="002876C2" w:rsidP="002876C2">
      <w:pPr>
        <w:tabs>
          <w:tab w:val="left" w:pos="360"/>
        </w:tabs>
        <w:ind w:left="360"/>
        <w:rPr>
          <w:rFonts w:asciiTheme="majorHAnsi" w:hAnsiTheme="majorHAnsi" w:cstheme="majorHAnsi"/>
          <w:sz w:val="14"/>
          <w:szCs w:val="14"/>
        </w:rPr>
      </w:pPr>
    </w:p>
    <w:p w14:paraId="3BE46FD8" w14:textId="2DE2DCCC" w:rsidR="002876C2" w:rsidRPr="00C24DCC" w:rsidRDefault="002876C2" w:rsidP="00130FFE">
      <w:pPr>
        <w:numPr>
          <w:ilvl w:val="0"/>
          <w:numId w:val="1"/>
        </w:numPr>
        <w:tabs>
          <w:tab w:val="left" w:pos="360"/>
        </w:tabs>
        <w:rPr>
          <w:rFonts w:asciiTheme="majorHAnsi" w:hAnsiTheme="majorHAnsi" w:cstheme="majorHAnsi"/>
        </w:rPr>
      </w:pPr>
      <w:r w:rsidRPr="00C24DCC">
        <w:rPr>
          <w:rFonts w:asciiTheme="majorHAnsi" w:hAnsiTheme="majorHAnsi" w:cstheme="majorHAnsi"/>
        </w:rPr>
        <w:t>All pass requests must be scanned to the assigned case manager’s email by 10 am Wednesday</w:t>
      </w:r>
      <w:r w:rsidR="005170CB">
        <w:rPr>
          <w:rFonts w:asciiTheme="majorHAnsi" w:hAnsiTheme="majorHAnsi" w:cstheme="majorHAnsi"/>
        </w:rPr>
        <w:t xml:space="preserve"> for Friday-Thursday. </w:t>
      </w:r>
    </w:p>
    <w:p w14:paraId="45A37461" w14:textId="77777777" w:rsidR="002876C2" w:rsidRPr="00C24DCC" w:rsidRDefault="002876C2" w:rsidP="002876C2">
      <w:pPr>
        <w:tabs>
          <w:tab w:val="left" w:pos="360"/>
        </w:tabs>
        <w:rPr>
          <w:rFonts w:asciiTheme="majorHAnsi" w:hAnsiTheme="majorHAnsi" w:cstheme="majorHAnsi"/>
          <w:sz w:val="14"/>
          <w:szCs w:val="14"/>
        </w:rPr>
      </w:pPr>
    </w:p>
    <w:p w14:paraId="2AB48EF2" w14:textId="1EC5D2BE" w:rsidR="002876C2" w:rsidRPr="00C24DCC" w:rsidRDefault="002876C2" w:rsidP="00130FFE">
      <w:pPr>
        <w:numPr>
          <w:ilvl w:val="0"/>
          <w:numId w:val="1"/>
        </w:numPr>
        <w:tabs>
          <w:tab w:val="left" w:pos="360"/>
        </w:tabs>
        <w:rPr>
          <w:rFonts w:asciiTheme="majorHAnsi" w:hAnsiTheme="majorHAnsi" w:cstheme="majorHAnsi"/>
        </w:rPr>
      </w:pPr>
      <w:r w:rsidRPr="00C24DCC">
        <w:rPr>
          <w:rFonts w:asciiTheme="majorHAnsi" w:hAnsiTheme="majorHAnsi" w:cstheme="majorHAnsi"/>
        </w:rPr>
        <w:t>Deviating from the pass location and method of transport is strictly prohibited.</w:t>
      </w:r>
      <w:r w:rsidR="00ED1A05" w:rsidRPr="00C24DCC">
        <w:rPr>
          <w:rFonts w:asciiTheme="majorHAnsi" w:hAnsiTheme="majorHAnsi" w:cstheme="majorHAnsi"/>
        </w:rPr>
        <w:t xml:space="preserve"> </w:t>
      </w:r>
    </w:p>
    <w:p w14:paraId="6BDCAE5B" w14:textId="77777777" w:rsidR="002876C2" w:rsidRPr="00C24DCC" w:rsidRDefault="002876C2" w:rsidP="002876C2">
      <w:pPr>
        <w:tabs>
          <w:tab w:val="left" w:pos="360"/>
        </w:tabs>
        <w:rPr>
          <w:rFonts w:asciiTheme="majorHAnsi" w:hAnsiTheme="majorHAnsi" w:cstheme="majorHAnsi"/>
          <w:sz w:val="14"/>
          <w:szCs w:val="14"/>
        </w:rPr>
      </w:pPr>
    </w:p>
    <w:p w14:paraId="0C19CE1A" w14:textId="77777777" w:rsidR="002876C2" w:rsidRPr="00C24DCC" w:rsidRDefault="002876C2" w:rsidP="00130FFE">
      <w:pPr>
        <w:numPr>
          <w:ilvl w:val="0"/>
          <w:numId w:val="1"/>
        </w:numPr>
        <w:tabs>
          <w:tab w:val="left" w:pos="360"/>
        </w:tabs>
        <w:rPr>
          <w:rFonts w:asciiTheme="majorHAnsi" w:hAnsiTheme="majorHAnsi" w:cstheme="majorHAnsi"/>
        </w:rPr>
      </w:pPr>
      <w:r w:rsidRPr="00C24DCC">
        <w:rPr>
          <w:rFonts w:asciiTheme="majorHAnsi" w:hAnsiTheme="majorHAnsi" w:cstheme="majorHAnsi"/>
        </w:rPr>
        <w:t>Leaving RVCP property without approval is prohibited.</w:t>
      </w:r>
    </w:p>
    <w:p w14:paraId="5504646E" w14:textId="77777777" w:rsidR="002876C2" w:rsidRPr="004D1332" w:rsidRDefault="002876C2" w:rsidP="002876C2">
      <w:pPr>
        <w:tabs>
          <w:tab w:val="left" w:pos="360"/>
        </w:tabs>
        <w:rPr>
          <w:rFonts w:asciiTheme="majorHAnsi" w:hAnsiTheme="majorHAnsi" w:cstheme="majorHAnsi"/>
          <w:sz w:val="14"/>
          <w:szCs w:val="14"/>
        </w:rPr>
      </w:pPr>
    </w:p>
    <w:p w14:paraId="248DB784" w14:textId="508DA4F9" w:rsidR="002876C2" w:rsidRDefault="002876C2" w:rsidP="00130FFE">
      <w:pPr>
        <w:numPr>
          <w:ilvl w:val="0"/>
          <w:numId w:val="1"/>
        </w:numPr>
        <w:tabs>
          <w:tab w:val="left" w:pos="360"/>
        </w:tabs>
        <w:rPr>
          <w:rFonts w:asciiTheme="majorHAnsi" w:hAnsiTheme="majorHAnsi" w:cstheme="majorHAnsi"/>
        </w:rPr>
      </w:pPr>
      <w:r w:rsidRPr="00C24DCC">
        <w:rPr>
          <w:rFonts w:asciiTheme="majorHAnsi" w:hAnsiTheme="majorHAnsi" w:cstheme="majorHAnsi"/>
        </w:rPr>
        <w:t xml:space="preserve">Head count is conducted by staff several times each day.  Upon announcement of head count, all residents are to </w:t>
      </w:r>
      <w:r w:rsidR="00916951">
        <w:rPr>
          <w:rFonts w:asciiTheme="majorHAnsi" w:hAnsiTheme="majorHAnsi" w:cstheme="majorHAnsi"/>
        </w:rPr>
        <w:t xml:space="preserve">be in their room or </w:t>
      </w:r>
      <w:r w:rsidRPr="00C24DCC">
        <w:rPr>
          <w:rFonts w:asciiTheme="majorHAnsi" w:hAnsiTheme="majorHAnsi" w:cstheme="majorHAnsi"/>
        </w:rPr>
        <w:t>stand outside their room immediately</w:t>
      </w:r>
      <w:r w:rsidR="00916951">
        <w:rPr>
          <w:rFonts w:asciiTheme="majorHAnsi" w:hAnsiTheme="majorHAnsi" w:cstheme="majorHAnsi"/>
        </w:rPr>
        <w:t xml:space="preserve">. Federal clients are required to be seen, in flesh, by program </w:t>
      </w:r>
      <w:r w:rsidR="004D1332">
        <w:rPr>
          <w:rFonts w:asciiTheme="majorHAnsi" w:hAnsiTheme="majorHAnsi" w:cstheme="majorHAnsi"/>
        </w:rPr>
        <w:t>staff.</w:t>
      </w:r>
    </w:p>
    <w:p w14:paraId="7982EDA9" w14:textId="77777777" w:rsidR="005A2996" w:rsidRPr="004D1332" w:rsidRDefault="005A2996" w:rsidP="00916951">
      <w:pPr>
        <w:rPr>
          <w:rFonts w:asciiTheme="majorHAnsi" w:hAnsiTheme="majorHAnsi" w:cstheme="majorHAnsi"/>
          <w:sz w:val="14"/>
          <w:szCs w:val="14"/>
        </w:rPr>
      </w:pPr>
    </w:p>
    <w:p w14:paraId="05B12FC9" w14:textId="0A6A1DCF" w:rsidR="00B07220" w:rsidRDefault="005A2996" w:rsidP="00130FFE">
      <w:pPr>
        <w:numPr>
          <w:ilvl w:val="0"/>
          <w:numId w:val="1"/>
        </w:numPr>
        <w:tabs>
          <w:tab w:val="left" w:pos="360"/>
        </w:tabs>
        <w:rPr>
          <w:rFonts w:asciiTheme="majorHAnsi" w:hAnsiTheme="majorHAnsi" w:cstheme="majorHAnsi"/>
        </w:rPr>
      </w:pPr>
      <w:r w:rsidRPr="00C24DCC">
        <w:rPr>
          <w:rFonts w:asciiTheme="majorHAnsi" w:hAnsiTheme="majorHAnsi" w:cstheme="majorHAnsi"/>
        </w:rPr>
        <w:t>Clients must have their RVCP issued identification card on them at all times.</w:t>
      </w:r>
    </w:p>
    <w:p w14:paraId="1D9DF5AC" w14:textId="33976A2E" w:rsidR="009F1BE8" w:rsidRPr="00A273DB" w:rsidRDefault="00B07220" w:rsidP="009F1BE8">
      <w:pPr>
        <w:tabs>
          <w:tab w:val="center" w:pos="4320"/>
          <w:tab w:val="right" w:pos="8640"/>
        </w:tabs>
        <w:jc w:val="center"/>
        <w:rPr>
          <w:rFonts w:asciiTheme="majorHAnsi" w:hAnsiTheme="majorHAnsi" w:cstheme="majorHAnsi"/>
          <w:b/>
          <w:sz w:val="52"/>
          <w:szCs w:val="52"/>
          <w:lang w:val="x-none" w:eastAsia="x-none"/>
        </w:rPr>
      </w:pPr>
      <w:r>
        <w:rPr>
          <w:rFonts w:asciiTheme="majorHAnsi" w:hAnsiTheme="majorHAnsi" w:cstheme="majorHAnsi"/>
        </w:rPr>
        <w:br w:type="page"/>
      </w:r>
      <w:r w:rsidR="009F1BE8" w:rsidRPr="00A273DB">
        <w:rPr>
          <w:rFonts w:asciiTheme="majorHAnsi" w:hAnsiTheme="majorHAnsi" w:cstheme="majorHAnsi"/>
          <w:b/>
          <w:sz w:val="52"/>
          <w:szCs w:val="52"/>
          <w:lang w:val="x-none" w:eastAsia="x-none"/>
        </w:rPr>
        <w:lastRenderedPageBreak/>
        <w:t>FEDERAL CLIENT LEVEL REQUIREMENTS</w:t>
      </w:r>
    </w:p>
    <w:p w14:paraId="4FE68B25" w14:textId="77777777" w:rsidR="009F1BE8" w:rsidRPr="009F1BE8" w:rsidRDefault="009F1BE8" w:rsidP="009F1BE8">
      <w:pPr>
        <w:tabs>
          <w:tab w:val="center" w:pos="4320"/>
          <w:tab w:val="right" w:pos="8640"/>
        </w:tabs>
        <w:jc w:val="center"/>
        <w:rPr>
          <w:rFonts w:asciiTheme="majorHAnsi" w:hAnsiTheme="majorHAnsi" w:cstheme="majorHAnsi"/>
          <w:b/>
          <w:u w:val="single"/>
          <w:lang w:val="x-none" w:eastAsia="x-none"/>
        </w:rPr>
      </w:pPr>
    </w:p>
    <w:p w14:paraId="5A74E51A" w14:textId="77777777" w:rsidR="009F1BE8" w:rsidRPr="009F1BE8" w:rsidRDefault="009F1BE8" w:rsidP="009F1BE8">
      <w:pPr>
        <w:rPr>
          <w:rFonts w:asciiTheme="majorHAnsi" w:eastAsia="Calibri" w:hAnsiTheme="majorHAnsi" w:cstheme="majorHAnsi"/>
          <w:b/>
        </w:rPr>
      </w:pPr>
      <w:r w:rsidRPr="009F1BE8">
        <w:rPr>
          <w:rFonts w:asciiTheme="majorHAnsi" w:eastAsia="Calibri" w:hAnsiTheme="majorHAnsi" w:cstheme="majorHAnsi"/>
          <w:b/>
          <w:u w:val="single"/>
        </w:rPr>
        <w:t>Note</w:t>
      </w:r>
      <w:r w:rsidRPr="009F1BE8">
        <w:rPr>
          <w:rFonts w:asciiTheme="majorHAnsi" w:eastAsia="Calibri" w:hAnsiTheme="majorHAnsi" w:cstheme="majorHAnsi"/>
          <w:b/>
        </w:rPr>
        <w:t>:  In addition to accumulating the required number of points, residents must complete all required items in each level prior to moving to the next level</w:t>
      </w:r>
    </w:p>
    <w:p w14:paraId="3784E68A" w14:textId="77777777" w:rsidR="009F1BE8" w:rsidRPr="009F1BE8" w:rsidRDefault="009F1BE8" w:rsidP="009F1BE8">
      <w:pPr>
        <w:rPr>
          <w:rFonts w:asciiTheme="majorHAnsi" w:eastAsia="Calibri" w:hAnsiTheme="majorHAnsi" w:cstheme="majorHAnsi"/>
        </w:rPr>
      </w:pPr>
    </w:p>
    <w:p w14:paraId="008D0BA3"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b/>
          <w:u w:val="single"/>
        </w:rPr>
        <w:t>LEVEL 1</w:t>
      </w:r>
      <w:r w:rsidRPr="009F1BE8">
        <w:rPr>
          <w:rFonts w:asciiTheme="majorHAnsi" w:eastAsia="Calibri" w:hAnsiTheme="majorHAnsi" w:cstheme="majorHAnsi"/>
        </w:rPr>
        <w:t xml:space="preserve"> (0 – 24 POINTS)</w:t>
      </w:r>
    </w:p>
    <w:p w14:paraId="3DA58D78" w14:textId="45775825" w:rsidR="009F1BE8" w:rsidRDefault="009F1BE8" w:rsidP="009F1BE8">
      <w:pPr>
        <w:rPr>
          <w:rFonts w:asciiTheme="majorHAnsi" w:eastAsia="Calibri" w:hAnsiTheme="majorHAnsi" w:cstheme="majorHAnsi"/>
        </w:rPr>
      </w:pPr>
      <w:r w:rsidRPr="009F1BE8">
        <w:rPr>
          <w:rFonts w:asciiTheme="majorHAnsi" w:eastAsia="Calibri" w:hAnsiTheme="majorHAnsi" w:cstheme="majorHAnsi"/>
        </w:rPr>
        <w:t>-No Passes issued for any purpose except emergency medical</w:t>
      </w:r>
      <w:r w:rsidR="00C24615">
        <w:rPr>
          <w:rFonts w:asciiTheme="majorHAnsi" w:eastAsia="Calibri" w:hAnsiTheme="majorHAnsi" w:cstheme="majorHAnsi"/>
        </w:rPr>
        <w:t xml:space="preserve">, religion, or emergencies. Emergency passes must be approved by the program director or their designee. </w:t>
      </w:r>
    </w:p>
    <w:p w14:paraId="32788471" w14:textId="77777777" w:rsidR="009F1BE8" w:rsidRPr="009F1BE8" w:rsidRDefault="009F1BE8" w:rsidP="009F1BE8">
      <w:pPr>
        <w:rPr>
          <w:rFonts w:asciiTheme="majorHAnsi" w:eastAsia="Calibri" w:hAnsiTheme="majorHAnsi" w:cstheme="majorHAnsi"/>
        </w:rPr>
      </w:pPr>
    </w:p>
    <w:p w14:paraId="133100F3" w14:textId="1A450AF5" w:rsidR="009F1BE8" w:rsidRPr="009F1BE8" w:rsidRDefault="009F1BE8" w:rsidP="009F1BE8">
      <w:pPr>
        <w:rPr>
          <w:rFonts w:asciiTheme="majorHAnsi" w:eastAsia="Calibri" w:hAnsiTheme="majorHAnsi" w:cstheme="majorHAnsi"/>
          <w:b/>
          <w:bCs/>
        </w:rPr>
      </w:pPr>
      <w:r w:rsidRPr="009F1BE8">
        <w:rPr>
          <w:rFonts w:asciiTheme="majorHAnsi" w:eastAsia="Calibri" w:hAnsiTheme="majorHAnsi" w:cstheme="majorHAnsi"/>
          <w:b/>
          <w:bCs/>
        </w:rPr>
        <w:t>Key components</w:t>
      </w:r>
      <w:r w:rsidR="001E4B6D">
        <w:rPr>
          <w:rFonts w:asciiTheme="majorHAnsi" w:eastAsia="Calibri" w:hAnsiTheme="majorHAnsi" w:cstheme="majorHAnsi"/>
          <w:b/>
          <w:bCs/>
        </w:rPr>
        <w:t xml:space="preserve"> to transition to the next level:</w:t>
      </w:r>
    </w:p>
    <w:p w14:paraId="59FE2146" w14:textId="77777777" w:rsidR="009F1BE8" w:rsidRDefault="009F1BE8" w:rsidP="009F1BE8">
      <w:pPr>
        <w:rPr>
          <w:rFonts w:asciiTheme="majorHAnsi" w:eastAsia="Calibri" w:hAnsiTheme="majorHAnsi" w:cstheme="majorHAnsi"/>
        </w:rPr>
      </w:pPr>
      <w:r w:rsidRPr="009F1BE8">
        <w:rPr>
          <w:rFonts w:asciiTheme="majorHAnsi" w:eastAsia="Calibri" w:hAnsiTheme="majorHAnsi" w:cstheme="majorHAnsi"/>
        </w:rPr>
        <w:t>-Must attend PRT</w:t>
      </w:r>
    </w:p>
    <w:p w14:paraId="6C7DF583" w14:textId="2FD41B3C" w:rsidR="00E601F2" w:rsidRPr="009F1BE8" w:rsidRDefault="00E601F2" w:rsidP="009F1BE8">
      <w:pPr>
        <w:rPr>
          <w:rFonts w:asciiTheme="majorHAnsi" w:eastAsia="Calibri" w:hAnsiTheme="majorHAnsi" w:cstheme="majorHAnsi"/>
        </w:rPr>
      </w:pPr>
      <w:r>
        <w:rPr>
          <w:rFonts w:asciiTheme="majorHAnsi" w:eastAsia="Calibri" w:hAnsiTheme="majorHAnsi" w:cstheme="majorHAnsi"/>
        </w:rPr>
        <w:t>-Must completed physical/TB test</w:t>
      </w:r>
    </w:p>
    <w:p w14:paraId="054F60B6" w14:textId="57D83CDC" w:rsidR="009F1BE8" w:rsidRDefault="009F1BE8" w:rsidP="009F1BE8">
      <w:pPr>
        <w:rPr>
          <w:rFonts w:asciiTheme="majorHAnsi" w:eastAsia="Calibri" w:hAnsiTheme="majorHAnsi" w:cstheme="majorHAnsi"/>
        </w:rPr>
      </w:pPr>
      <w:r w:rsidRPr="009F1BE8">
        <w:rPr>
          <w:rFonts w:asciiTheme="majorHAnsi" w:eastAsia="Calibri" w:hAnsiTheme="majorHAnsi" w:cstheme="majorHAnsi"/>
        </w:rPr>
        <w:t xml:space="preserve">-Must complete </w:t>
      </w:r>
      <w:proofErr w:type="gramStart"/>
      <w:r w:rsidRPr="009F1BE8">
        <w:rPr>
          <w:rFonts w:asciiTheme="majorHAnsi" w:eastAsia="Calibri" w:hAnsiTheme="majorHAnsi" w:cstheme="majorHAnsi"/>
        </w:rPr>
        <w:t>an</w:t>
      </w:r>
      <w:proofErr w:type="gramEnd"/>
      <w:r w:rsidRPr="009F1BE8">
        <w:rPr>
          <w:rFonts w:asciiTheme="majorHAnsi" w:eastAsia="Calibri" w:hAnsiTheme="majorHAnsi" w:cstheme="majorHAnsi"/>
        </w:rPr>
        <w:t xml:space="preserve"> </w:t>
      </w:r>
      <w:r>
        <w:rPr>
          <w:rFonts w:asciiTheme="majorHAnsi" w:eastAsia="Calibri" w:hAnsiTheme="majorHAnsi" w:cstheme="majorHAnsi"/>
        </w:rPr>
        <w:t>treatment</w:t>
      </w:r>
      <w:r w:rsidRPr="009F1BE8">
        <w:rPr>
          <w:rFonts w:asciiTheme="majorHAnsi" w:eastAsia="Calibri" w:hAnsiTheme="majorHAnsi" w:cstheme="majorHAnsi"/>
        </w:rPr>
        <w:t xml:space="preserve"> assessment if required</w:t>
      </w:r>
    </w:p>
    <w:p w14:paraId="725C63BD" w14:textId="775C7C45" w:rsidR="004843C0" w:rsidRPr="004843C0" w:rsidRDefault="004843C0" w:rsidP="009F1BE8">
      <w:pPr>
        <w:rPr>
          <w:rFonts w:asciiTheme="majorHAnsi" w:eastAsia="Calibri" w:hAnsiTheme="majorHAnsi" w:cstheme="majorHAnsi"/>
          <w:b/>
        </w:rPr>
      </w:pPr>
      <w:r>
        <w:rPr>
          <w:rFonts w:asciiTheme="majorHAnsi" w:eastAsia="Calibri" w:hAnsiTheme="majorHAnsi" w:cstheme="majorHAnsi"/>
        </w:rPr>
        <w:t>-Must have at least two forms of identification (social security card, birth certificate, state id, driver’s license, passport)</w:t>
      </w:r>
    </w:p>
    <w:p w14:paraId="513DD745" w14:textId="357A719D"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rPr>
        <w:t xml:space="preserve">-Case manager intake requirements: </w:t>
      </w:r>
      <w:r>
        <w:rPr>
          <w:rFonts w:asciiTheme="majorHAnsi" w:eastAsia="Calibri" w:hAnsiTheme="majorHAnsi" w:cstheme="majorHAnsi"/>
          <w:b/>
        </w:rPr>
        <w:t xml:space="preserve">20 </w:t>
      </w:r>
      <w:r w:rsidRPr="009F1BE8">
        <w:rPr>
          <w:rFonts w:asciiTheme="majorHAnsi" w:eastAsia="Calibri" w:hAnsiTheme="majorHAnsi" w:cstheme="majorHAnsi"/>
          <w:b/>
        </w:rPr>
        <w:t>points</w:t>
      </w:r>
    </w:p>
    <w:p w14:paraId="4C7851E6"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rPr>
        <w:tab/>
        <w:t>-Must complete initial intake paperwork and sign appropriate documents</w:t>
      </w:r>
    </w:p>
    <w:p w14:paraId="3EEACA9B" w14:textId="77777777" w:rsidR="009F1BE8" w:rsidRPr="009F1BE8" w:rsidRDefault="009F1BE8" w:rsidP="009F1BE8">
      <w:pPr>
        <w:rPr>
          <w:rFonts w:asciiTheme="majorHAnsi" w:eastAsia="Calibri" w:hAnsiTheme="majorHAnsi" w:cstheme="majorHAnsi"/>
          <w:b/>
        </w:rPr>
      </w:pPr>
      <w:r w:rsidRPr="009F1BE8">
        <w:rPr>
          <w:rFonts w:asciiTheme="majorHAnsi" w:eastAsia="Calibri" w:hAnsiTheme="majorHAnsi" w:cstheme="majorHAnsi"/>
        </w:rPr>
        <w:tab/>
        <w:t>-Must submit completed Meeting Key Staff form</w:t>
      </w:r>
    </w:p>
    <w:p w14:paraId="506B8548" w14:textId="77777777" w:rsidR="009F1BE8" w:rsidRPr="009F1BE8" w:rsidRDefault="009F1BE8" w:rsidP="009F1BE8">
      <w:pPr>
        <w:rPr>
          <w:rFonts w:asciiTheme="majorHAnsi" w:eastAsia="Calibri" w:hAnsiTheme="majorHAnsi" w:cstheme="majorHAnsi"/>
          <w:b/>
        </w:rPr>
      </w:pPr>
      <w:r w:rsidRPr="009F1BE8">
        <w:rPr>
          <w:rFonts w:asciiTheme="majorHAnsi" w:eastAsia="Calibri" w:hAnsiTheme="majorHAnsi" w:cstheme="majorHAnsi"/>
        </w:rPr>
        <w:tab/>
        <w:t>-Must meet with case manager and have signed initial case management plan</w:t>
      </w:r>
    </w:p>
    <w:p w14:paraId="47E5075A"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rPr>
        <w:tab/>
        <w:t>-USPO clients must have physical / All Clients TB Screening and assessment</w:t>
      </w:r>
    </w:p>
    <w:p w14:paraId="3857ECA0" w14:textId="1DA3B06C" w:rsidR="009F1BE8" w:rsidRPr="009F1BE8" w:rsidRDefault="009F1BE8" w:rsidP="009F1BE8">
      <w:pPr>
        <w:rPr>
          <w:rFonts w:asciiTheme="majorHAnsi" w:eastAsia="Calibri" w:hAnsiTheme="majorHAnsi" w:cstheme="majorHAnsi"/>
          <w:b/>
        </w:rPr>
      </w:pPr>
      <w:r w:rsidRPr="009F1BE8">
        <w:rPr>
          <w:rFonts w:asciiTheme="majorHAnsi" w:eastAsia="Calibri" w:hAnsiTheme="majorHAnsi" w:cstheme="majorHAnsi"/>
        </w:rPr>
        <w:tab/>
        <w:t xml:space="preserve">-Must complete Life Skills Assessment </w:t>
      </w:r>
    </w:p>
    <w:p w14:paraId="5AD9D3B1" w14:textId="3F6C38BE" w:rsidR="00F82B46" w:rsidRDefault="009F1BE8" w:rsidP="009F1BE8">
      <w:pPr>
        <w:rPr>
          <w:rFonts w:asciiTheme="majorHAnsi" w:eastAsia="Calibri" w:hAnsiTheme="majorHAnsi" w:cstheme="majorHAnsi"/>
        </w:rPr>
      </w:pPr>
      <w:r w:rsidRPr="009F1BE8">
        <w:rPr>
          <w:rFonts w:asciiTheme="majorHAnsi" w:eastAsia="Calibri" w:hAnsiTheme="majorHAnsi" w:cstheme="majorHAnsi"/>
        </w:rPr>
        <w:tab/>
        <w:t xml:space="preserve">-Must complete Employment </w:t>
      </w:r>
      <w:r w:rsidR="00606E6C">
        <w:rPr>
          <w:rFonts w:asciiTheme="majorHAnsi" w:eastAsia="Calibri" w:hAnsiTheme="majorHAnsi" w:cstheme="majorHAnsi"/>
        </w:rPr>
        <w:t>Assessment</w:t>
      </w:r>
    </w:p>
    <w:p w14:paraId="642FE2A3" w14:textId="77259254" w:rsidR="009F1BE8" w:rsidRPr="009F1BE8" w:rsidRDefault="009F1BE8" w:rsidP="009F1BE8">
      <w:pPr>
        <w:rPr>
          <w:rFonts w:asciiTheme="majorHAnsi" w:eastAsia="Calibri" w:hAnsiTheme="majorHAnsi" w:cstheme="majorHAnsi"/>
          <w:b/>
        </w:rPr>
      </w:pPr>
      <w:r w:rsidRPr="009F1BE8">
        <w:rPr>
          <w:rFonts w:asciiTheme="majorHAnsi" w:eastAsia="Calibri" w:hAnsiTheme="majorHAnsi" w:cstheme="majorHAnsi"/>
        </w:rPr>
        <w:tab/>
      </w:r>
    </w:p>
    <w:p w14:paraId="7F950AFD"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b/>
          <w:u w:val="single"/>
        </w:rPr>
        <w:t>LEVEL 2</w:t>
      </w:r>
      <w:r w:rsidRPr="009F1BE8">
        <w:rPr>
          <w:rFonts w:asciiTheme="majorHAnsi" w:eastAsia="Calibri" w:hAnsiTheme="majorHAnsi" w:cstheme="majorHAnsi"/>
        </w:rPr>
        <w:t xml:space="preserve"> (25 – 49 POINTS)</w:t>
      </w:r>
    </w:p>
    <w:p w14:paraId="324EED57" w14:textId="77777777" w:rsidR="009F1BE8" w:rsidRPr="009F1BE8" w:rsidRDefault="009F1BE8" w:rsidP="009F1BE8">
      <w:pPr>
        <w:rPr>
          <w:rFonts w:asciiTheme="majorHAnsi" w:eastAsia="Calibri" w:hAnsiTheme="majorHAnsi" w:cstheme="majorHAnsi"/>
          <w:i/>
        </w:rPr>
      </w:pPr>
      <w:r w:rsidRPr="009F1BE8">
        <w:rPr>
          <w:rFonts w:asciiTheme="majorHAnsi" w:eastAsia="Calibri" w:hAnsiTheme="majorHAnsi" w:cstheme="majorHAnsi"/>
        </w:rPr>
        <w:t xml:space="preserve">-Passes only issued for most basic needs </w:t>
      </w:r>
      <w:r w:rsidRPr="009F1BE8">
        <w:rPr>
          <w:rFonts w:asciiTheme="majorHAnsi" w:eastAsia="Calibri" w:hAnsiTheme="majorHAnsi" w:cstheme="majorHAnsi"/>
          <w:i/>
        </w:rPr>
        <w:t>(job, health, outside services)</w:t>
      </w:r>
    </w:p>
    <w:p w14:paraId="18F3ED89"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rPr>
        <w:t xml:space="preserve">-Job search passes </w:t>
      </w:r>
      <w:r w:rsidRPr="009F1BE8">
        <w:rPr>
          <w:rFonts w:asciiTheme="majorHAnsi" w:eastAsia="Calibri" w:hAnsiTheme="majorHAnsi" w:cstheme="majorHAnsi"/>
          <w:i/>
        </w:rPr>
        <w:t>(only after both forms of identification are obtained)</w:t>
      </w:r>
    </w:p>
    <w:p w14:paraId="60EC6CD2" w14:textId="249319BA" w:rsidR="009F1BE8" w:rsidRPr="009F1BE8" w:rsidRDefault="00C24615" w:rsidP="009F1BE8">
      <w:pPr>
        <w:rPr>
          <w:rFonts w:asciiTheme="majorHAnsi" w:eastAsia="Calibri" w:hAnsiTheme="majorHAnsi" w:cstheme="majorHAnsi"/>
        </w:rPr>
      </w:pPr>
      <w:r>
        <w:rPr>
          <w:rFonts w:asciiTheme="majorHAnsi" w:eastAsia="Calibri" w:hAnsiTheme="majorHAnsi" w:cstheme="majorHAnsi"/>
        </w:rPr>
        <w:t>- may attend religious services</w:t>
      </w:r>
    </w:p>
    <w:p w14:paraId="69179C23" w14:textId="77777777" w:rsidR="009F1BE8" w:rsidRPr="009F1BE8" w:rsidRDefault="009F1BE8" w:rsidP="009F1BE8">
      <w:pPr>
        <w:rPr>
          <w:rFonts w:asciiTheme="majorHAnsi" w:eastAsia="Calibri" w:hAnsiTheme="majorHAnsi" w:cstheme="majorHAnsi"/>
          <w:i/>
        </w:rPr>
      </w:pPr>
    </w:p>
    <w:p w14:paraId="557AAE72" w14:textId="77777777" w:rsidR="001E4B6D" w:rsidRPr="009F1BE8" w:rsidRDefault="001E4B6D" w:rsidP="001E4B6D">
      <w:pPr>
        <w:rPr>
          <w:rFonts w:asciiTheme="majorHAnsi" w:eastAsia="Calibri" w:hAnsiTheme="majorHAnsi" w:cstheme="majorHAnsi"/>
          <w:b/>
          <w:bCs/>
        </w:rPr>
      </w:pPr>
      <w:r w:rsidRPr="009F1BE8">
        <w:rPr>
          <w:rFonts w:asciiTheme="majorHAnsi" w:eastAsia="Calibri" w:hAnsiTheme="majorHAnsi" w:cstheme="majorHAnsi"/>
          <w:b/>
          <w:bCs/>
        </w:rPr>
        <w:t>Key components</w:t>
      </w:r>
      <w:r>
        <w:rPr>
          <w:rFonts w:asciiTheme="majorHAnsi" w:eastAsia="Calibri" w:hAnsiTheme="majorHAnsi" w:cstheme="majorHAnsi"/>
          <w:b/>
          <w:bCs/>
        </w:rPr>
        <w:t xml:space="preserve"> to transition to the next level:</w:t>
      </w:r>
    </w:p>
    <w:p w14:paraId="7A4FDB56" w14:textId="77777777" w:rsidR="009F1BE8" w:rsidRPr="009F1BE8" w:rsidRDefault="009F1BE8" w:rsidP="009F1BE8">
      <w:pPr>
        <w:rPr>
          <w:rFonts w:asciiTheme="majorHAnsi" w:eastAsia="Calibri" w:hAnsiTheme="majorHAnsi" w:cstheme="majorHAnsi"/>
          <w:b/>
        </w:rPr>
      </w:pPr>
      <w:r w:rsidRPr="009F1BE8">
        <w:rPr>
          <w:rFonts w:asciiTheme="majorHAnsi" w:eastAsia="Calibri" w:hAnsiTheme="majorHAnsi" w:cstheme="majorHAnsi"/>
        </w:rPr>
        <w:t xml:space="preserve">-Must secure employment or be engaged in education or volunteer service: </w:t>
      </w:r>
      <w:r w:rsidRPr="009F1BE8">
        <w:rPr>
          <w:rFonts w:asciiTheme="majorHAnsi" w:eastAsia="Calibri" w:hAnsiTheme="majorHAnsi" w:cstheme="majorHAnsi"/>
          <w:b/>
        </w:rPr>
        <w:t>10 points</w:t>
      </w:r>
    </w:p>
    <w:p w14:paraId="649E6029" w14:textId="77777777" w:rsidR="009F1BE8" w:rsidRPr="009F1BE8" w:rsidRDefault="009F1BE8" w:rsidP="009F1BE8">
      <w:pPr>
        <w:rPr>
          <w:rFonts w:asciiTheme="majorHAnsi" w:eastAsia="Calibri" w:hAnsiTheme="majorHAnsi" w:cstheme="majorHAnsi"/>
          <w:i/>
        </w:rPr>
      </w:pPr>
      <w:r w:rsidRPr="009F1BE8">
        <w:rPr>
          <w:rFonts w:asciiTheme="majorHAnsi" w:eastAsia="Calibri" w:hAnsiTheme="majorHAnsi" w:cstheme="majorHAnsi"/>
        </w:rPr>
        <w:t xml:space="preserve"> (</w:t>
      </w:r>
      <w:r w:rsidRPr="009F1BE8">
        <w:rPr>
          <w:rFonts w:asciiTheme="majorHAnsi" w:eastAsia="Calibri" w:hAnsiTheme="majorHAnsi" w:cstheme="majorHAnsi"/>
          <w:i/>
        </w:rPr>
        <w:t>Full-time employment is working at least 30 plus hours per week)</w:t>
      </w:r>
    </w:p>
    <w:p w14:paraId="0C2E803F" w14:textId="77777777" w:rsidR="009F1BE8" w:rsidRPr="009F1BE8" w:rsidRDefault="009F1BE8" w:rsidP="009F1BE8">
      <w:pPr>
        <w:rPr>
          <w:rFonts w:asciiTheme="majorHAnsi" w:eastAsia="Calibri" w:hAnsiTheme="majorHAnsi" w:cstheme="majorHAnsi"/>
        </w:rPr>
      </w:pPr>
    </w:p>
    <w:p w14:paraId="6EFAA5EF"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b/>
          <w:u w:val="single"/>
        </w:rPr>
        <w:t>LEVEL 3</w:t>
      </w:r>
      <w:r w:rsidRPr="009F1BE8">
        <w:rPr>
          <w:rFonts w:asciiTheme="majorHAnsi" w:eastAsia="Calibri" w:hAnsiTheme="majorHAnsi" w:cstheme="majorHAnsi"/>
        </w:rPr>
        <w:t xml:space="preserve"> (50 – 74 POINTS)</w:t>
      </w:r>
    </w:p>
    <w:p w14:paraId="0221F2AD" w14:textId="15EBC39B" w:rsidR="009F1BE8" w:rsidRDefault="009F1BE8" w:rsidP="009F1BE8">
      <w:pPr>
        <w:rPr>
          <w:rFonts w:asciiTheme="majorHAnsi" w:eastAsia="Calibri" w:hAnsiTheme="majorHAnsi" w:cstheme="majorHAnsi"/>
        </w:rPr>
      </w:pPr>
      <w:r w:rsidRPr="009F1BE8">
        <w:rPr>
          <w:rFonts w:asciiTheme="majorHAnsi" w:eastAsia="Calibri" w:hAnsiTheme="majorHAnsi" w:cstheme="majorHAnsi"/>
        </w:rPr>
        <w:t xml:space="preserve">-One </w:t>
      </w:r>
      <w:r w:rsidR="00C24615">
        <w:rPr>
          <w:rFonts w:asciiTheme="majorHAnsi" w:eastAsia="Calibri" w:hAnsiTheme="majorHAnsi" w:cstheme="majorHAnsi"/>
        </w:rPr>
        <w:t>street</w:t>
      </w:r>
      <w:r w:rsidRPr="009F1BE8">
        <w:rPr>
          <w:rFonts w:asciiTheme="majorHAnsi" w:eastAsia="Calibri" w:hAnsiTheme="majorHAnsi" w:cstheme="majorHAnsi"/>
        </w:rPr>
        <w:t xml:space="preserve"> </w:t>
      </w:r>
      <w:r w:rsidR="00C24615">
        <w:rPr>
          <w:rFonts w:asciiTheme="majorHAnsi" w:eastAsia="Calibri" w:hAnsiTheme="majorHAnsi" w:cstheme="majorHAnsi"/>
        </w:rPr>
        <w:t>p</w:t>
      </w:r>
      <w:r w:rsidRPr="009F1BE8">
        <w:rPr>
          <w:rFonts w:asciiTheme="majorHAnsi" w:eastAsia="Calibri" w:hAnsiTheme="majorHAnsi" w:cstheme="majorHAnsi"/>
        </w:rPr>
        <w:t>ass per week may be issued to include shopping</w:t>
      </w:r>
      <w:r>
        <w:rPr>
          <w:rFonts w:asciiTheme="majorHAnsi" w:eastAsia="Calibri" w:hAnsiTheme="majorHAnsi" w:cstheme="majorHAnsi"/>
        </w:rPr>
        <w:t>, dining, appropriate leisure activities</w:t>
      </w:r>
      <w:r w:rsidR="00606E6C">
        <w:rPr>
          <w:rFonts w:asciiTheme="majorHAnsi" w:eastAsia="Calibri" w:hAnsiTheme="majorHAnsi" w:cstheme="majorHAnsi"/>
        </w:rPr>
        <w:t xml:space="preserve">. </w:t>
      </w:r>
    </w:p>
    <w:p w14:paraId="0ED8006D" w14:textId="646CFC38" w:rsidR="00606E6C" w:rsidRDefault="00606E6C" w:rsidP="009F1BE8">
      <w:pPr>
        <w:rPr>
          <w:rFonts w:asciiTheme="majorHAnsi" w:eastAsia="Calibri" w:hAnsiTheme="majorHAnsi" w:cstheme="majorHAnsi"/>
        </w:rPr>
      </w:pPr>
      <w:r>
        <w:rPr>
          <w:rFonts w:asciiTheme="majorHAnsi" w:eastAsia="Calibri" w:hAnsiTheme="majorHAnsi" w:cstheme="majorHAnsi"/>
        </w:rPr>
        <w:t>-Pass length is up to the discretion of the case manager and/or program director</w:t>
      </w:r>
    </w:p>
    <w:p w14:paraId="6DA2D2FA" w14:textId="6E97D262" w:rsidR="00606E6C" w:rsidRPr="009F1BE8" w:rsidRDefault="00606E6C" w:rsidP="009F1BE8">
      <w:pPr>
        <w:rPr>
          <w:rFonts w:asciiTheme="majorHAnsi" w:eastAsia="Calibri" w:hAnsiTheme="majorHAnsi" w:cstheme="majorHAnsi"/>
        </w:rPr>
      </w:pPr>
      <w:r>
        <w:rPr>
          <w:rFonts w:asciiTheme="majorHAnsi" w:eastAsia="Calibri" w:hAnsiTheme="majorHAnsi" w:cstheme="majorHAnsi"/>
        </w:rPr>
        <w:t>-may attend religious services</w:t>
      </w:r>
    </w:p>
    <w:p w14:paraId="6B678D8B" w14:textId="77777777" w:rsidR="009F1BE8" w:rsidRPr="009F1BE8" w:rsidRDefault="009F1BE8" w:rsidP="009F1BE8">
      <w:pPr>
        <w:rPr>
          <w:rFonts w:asciiTheme="majorHAnsi" w:eastAsia="Calibri" w:hAnsiTheme="majorHAnsi" w:cstheme="majorHAnsi"/>
          <w:i/>
        </w:rPr>
      </w:pPr>
    </w:p>
    <w:p w14:paraId="5E83263A" w14:textId="77777777" w:rsidR="001E4B6D" w:rsidRPr="009F1BE8" w:rsidRDefault="001E4B6D" w:rsidP="001E4B6D">
      <w:pPr>
        <w:rPr>
          <w:rFonts w:asciiTheme="majorHAnsi" w:eastAsia="Calibri" w:hAnsiTheme="majorHAnsi" w:cstheme="majorHAnsi"/>
          <w:b/>
          <w:bCs/>
        </w:rPr>
      </w:pPr>
      <w:r w:rsidRPr="009F1BE8">
        <w:rPr>
          <w:rFonts w:asciiTheme="majorHAnsi" w:eastAsia="Calibri" w:hAnsiTheme="majorHAnsi" w:cstheme="majorHAnsi"/>
          <w:b/>
          <w:bCs/>
        </w:rPr>
        <w:t>Key components</w:t>
      </w:r>
      <w:r>
        <w:rPr>
          <w:rFonts w:asciiTheme="majorHAnsi" w:eastAsia="Calibri" w:hAnsiTheme="majorHAnsi" w:cstheme="majorHAnsi"/>
          <w:b/>
          <w:bCs/>
        </w:rPr>
        <w:t xml:space="preserve"> to transition to the next level:</w:t>
      </w:r>
    </w:p>
    <w:p w14:paraId="74004F57"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rPr>
        <w:t>-Must remain employed or going to school full time</w:t>
      </w:r>
    </w:p>
    <w:p w14:paraId="6D1956CA" w14:textId="3F4C3A3B" w:rsidR="009F1BE8" w:rsidRDefault="009F1BE8" w:rsidP="009F1BE8">
      <w:pPr>
        <w:tabs>
          <w:tab w:val="right" w:pos="9360"/>
        </w:tabs>
        <w:rPr>
          <w:rFonts w:asciiTheme="majorHAnsi" w:eastAsia="Calibri" w:hAnsiTheme="majorHAnsi" w:cstheme="majorHAnsi"/>
          <w:b/>
        </w:rPr>
      </w:pPr>
      <w:r w:rsidRPr="009F1BE8">
        <w:rPr>
          <w:rFonts w:asciiTheme="majorHAnsi" w:eastAsia="Calibri" w:hAnsiTheme="majorHAnsi" w:cstheme="majorHAnsi"/>
        </w:rPr>
        <w:t>-Must have an approved residence 10</w:t>
      </w:r>
      <w:r w:rsidRPr="009F1BE8">
        <w:rPr>
          <w:rFonts w:asciiTheme="majorHAnsi" w:eastAsia="Calibri" w:hAnsiTheme="majorHAnsi" w:cstheme="majorHAnsi"/>
          <w:b/>
        </w:rPr>
        <w:t xml:space="preserve"> points</w:t>
      </w:r>
    </w:p>
    <w:p w14:paraId="7930ACD4" w14:textId="0AB2A479" w:rsidR="009F1BE8" w:rsidRPr="00C24615" w:rsidRDefault="009F1BE8" w:rsidP="00C24615">
      <w:pPr>
        <w:tabs>
          <w:tab w:val="right" w:pos="9360"/>
        </w:tabs>
        <w:rPr>
          <w:rFonts w:asciiTheme="majorHAnsi" w:eastAsia="Calibri" w:hAnsiTheme="majorHAnsi" w:cstheme="majorHAnsi"/>
        </w:rPr>
      </w:pPr>
      <w:r w:rsidRPr="009F1BE8">
        <w:rPr>
          <w:rFonts w:asciiTheme="majorHAnsi" w:eastAsia="Calibri" w:hAnsiTheme="majorHAnsi" w:cstheme="majorHAnsi"/>
          <w:b/>
        </w:rPr>
        <w:tab/>
      </w:r>
    </w:p>
    <w:p w14:paraId="5B63415E" w14:textId="77777777" w:rsidR="009F1BE8" w:rsidRDefault="009F1BE8" w:rsidP="009F1BE8">
      <w:pPr>
        <w:rPr>
          <w:rFonts w:asciiTheme="majorHAnsi" w:eastAsia="Calibri" w:hAnsiTheme="majorHAnsi" w:cstheme="majorHAnsi"/>
        </w:rPr>
      </w:pPr>
      <w:r w:rsidRPr="009F1BE8">
        <w:rPr>
          <w:rFonts w:asciiTheme="majorHAnsi" w:eastAsia="Calibri" w:hAnsiTheme="majorHAnsi" w:cstheme="majorHAnsi"/>
          <w:b/>
          <w:u w:val="single"/>
        </w:rPr>
        <w:t>LEVEL 4</w:t>
      </w:r>
      <w:r w:rsidRPr="009F1BE8">
        <w:rPr>
          <w:rFonts w:asciiTheme="majorHAnsi" w:eastAsia="Calibri" w:hAnsiTheme="majorHAnsi" w:cstheme="majorHAnsi"/>
        </w:rPr>
        <w:t xml:space="preserve"> (75 – 99 POINTS)</w:t>
      </w:r>
    </w:p>
    <w:p w14:paraId="46D25C90" w14:textId="77777777" w:rsidR="009F1BE8" w:rsidRPr="009F1BE8" w:rsidRDefault="009F1BE8" w:rsidP="009F1BE8">
      <w:pPr>
        <w:rPr>
          <w:rFonts w:asciiTheme="majorHAnsi" w:eastAsia="Calibri" w:hAnsiTheme="majorHAnsi" w:cstheme="majorHAnsi"/>
          <w:b/>
        </w:rPr>
      </w:pPr>
    </w:p>
    <w:p w14:paraId="00184BFF" w14:textId="321FB24C" w:rsidR="009F1BE8" w:rsidRDefault="009F1BE8" w:rsidP="009F1BE8">
      <w:pPr>
        <w:rPr>
          <w:rFonts w:asciiTheme="majorHAnsi" w:eastAsia="Calibri" w:hAnsiTheme="majorHAnsi" w:cstheme="majorHAnsi"/>
        </w:rPr>
      </w:pPr>
      <w:r w:rsidRPr="009F1BE8">
        <w:rPr>
          <w:rFonts w:asciiTheme="majorHAnsi" w:eastAsia="Calibri" w:hAnsiTheme="majorHAnsi" w:cstheme="majorHAnsi"/>
        </w:rPr>
        <w:t xml:space="preserve">A 48-hour pass with </w:t>
      </w:r>
      <w:r>
        <w:rPr>
          <w:rFonts w:asciiTheme="majorHAnsi" w:eastAsia="Calibri" w:hAnsiTheme="majorHAnsi" w:cstheme="majorHAnsi"/>
        </w:rPr>
        <w:t>no</w:t>
      </w:r>
      <w:r w:rsidRPr="009F1BE8">
        <w:rPr>
          <w:rFonts w:asciiTheme="majorHAnsi" w:eastAsia="Calibri" w:hAnsiTheme="majorHAnsi" w:cstheme="majorHAnsi"/>
        </w:rPr>
        <w:t xml:space="preserve"> movement may be considered if no violations are </w:t>
      </w:r>
      <w:r w:rsidR="00A95FBE" w:rsidRPr="009F1BE8">
        <w:rPr>
          <w:rFonts w:asciiTheme="majorHAnsi" w:eastAsia="Calibri" w:hAnsiTheme="majorHAnsi" w:cstheme="majorHAnsi"/>
        </w:rPr>
        <w:t>found.</w:t>
      </w:r>
    </w:p>
    <w:p w14:paraId="3694F9AC" w14:textId="34B277A6" w:rsidR="009F1BE8" w:rsidRDefault="009F1BE8" w:rsidP="009F1BE8">
      <w:pPr>
        <w:rPr>
          <w:rFonts w:asciiTheme="majorHAnsi" w:eastAsia="Calibri" w:hAnsiTheme="majorHAnsi" w:cstheme="majorHAnsi"/>
        </w:rPr>
      </w:pPr>
      <w:r>
        <w:rPr>
          <w:rFonts w:asciiTheme="majorHAnsi" w:eastAsia="Calibri" w:hAnsiTheme="majorHAnsi" w:cstheme="majorHAnsi"/>
        </w:rPr>
        <w:t xml:space="preserve">Continued 48 hour passes with movement may be considered if no violations are </w:t>
      </w:r>
      <w:r w:rsidR="00A95FBE">
        <w:rPr>
          <w:rFonts w:asciiTheme="majorHAnsi" w:eastAsia="Calibri" w:hAnsiTheme="majorHAnsi" w:cstheme="majorHAnsi"/>
        </w:rPr>
        <w:t>found.</w:t>
      </w:r>
    </w:p>
    <w:p w14:paraId="2F9FF68F" w14:textId="77777777" w:rsidR="009F1BE8" w:rsidRPr="009F1BE8" w:rsidRDefault="009F1BE8" w:rsidP="009F1BE8">
      <w:pPr>
        <w:rPr>
          <w:rFonts w:asciiTheme="majorHAnsi" w:eastAsia="Calibri" w:hAnsiTheme="majorHAnsi" w:cstheme="majorHAnsi"/>
        </w:rPr>
      </w:pPr>
    </w:p>
    <w:p w14:paraId="3F28146F" w14:textId="0883A283"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rPr>
        <w:lastRenderedPageBreak/>
        <w:t xml:space="preserve">**Residents must </w:t>
      </w:r>
      <w:r w:rsidR="0042798E">
        <w:rPr>
          <w:rFonts w:asciiTheme="majorHAnsi" w:eastAsia="Calibri" w:hAnsiTheme="majorHAnsi" w:cstheme="majorHAnsi"/>
        </w:rPr>
        <w:t>not have any major</w:t>
      </w:r>
      <w:r w:rsidRPr="009F1BE8">
        <w:rPr>
          <w:rFonts w:asciiTheme="majorHAnsi" w:eastAsia="Calibri" w:hAnsiTheme="majorHAnsi" w:cstheme="majorHAnsi"/>
        </w:rPr>
        <w:t xml:space="preserve"> incident</w:t>
      </w:r>
      <w:r w:rsidR="0042798E">
        <w:rPr>
          <w:rFonts w:asciiTheme="majorHAnsi" w:eastAsia="Calibri" w:hAnsiTheme="majorHAnsi" w:cstheme="majorHAnsi"/>
        </w:rPr>
        <w:t xml:space="preserve"> reports</w:t>
      </w:r>
      <w:r w:rsidRPr="009F1BE8">
        <w:rPr>
          <w:rFonts w:asciiTheme="majorHAnsi" w:eastAsia="Calibri" w:hAnsiTheme="majorHAnsi" w:cstheme="majorHAnsi"/>
        </w:rPr>
        <w:t xml:space="preserve"> prior to request for pass</w:t>
      </w:r>
    </w:p>
    <w:p w14:paraId="7FA4B2E6" w14:textId="77777777" w:rsidR="009F1BE8" w:rsidRPr="009F1BE8" w:rsidRDefault="009F1BE8" w:rsidP="009F1BE8">
      <w:pPr>
        <w:rPr>
          <w:rFonts w:asciiTheme="majorHAnsi" w:eastAsia="Calibri" w:hAnsiTheme="majorHAnsi" w:cstheme="majorHAnsi"/>
        </w:rPr>
      </w:pPr>
    </w:p>
    <w:p w14:paraId="685E5E9A" w14:textId="77777777" w:rsidR="001E4B6D" w:rsidRPr="009F1BE8" w:rsidRDefault="001E4B6D" w:rsidP="001E4B6D">
      <w:pPr>
        <w:rPr>
          <w:rFonts w:asciiTheme="majorHAnsi" w:eastAsia="Calibri" w:hAnsiTheme="majorHAnsi" w:cstheme="majorHAnsi"/>
          <w:b/>
          <w:bCs/>
        </w:rPr>
      </w:pPr>
      <w:r w:rsidRPr="009F1BE8">
        <w:rPr>
          <w:rFonts w:asciiTheme="majorHAnsi" w:eastAsia="Calibri" w:hAnsiTheme="majorHAnsi" w:cstheme="majorHAnsi"/>
          <w:b/>
          <w:bCs/>
        </w:rPr>
        <w:t>Key components</w:t>
      </w:r>
      <w:r>
        <w:rPr>
          <w:rFonts w:asciiTheme="majorHAnsi" w:eastAsia="Calibri" w:hAnsiTheme="majorHAnsi" w:cstheme="majorHAnsi"/>
          <w:b/>
          <w:bCs/>
        </w:rPr>
        <w:t xml:space="preserve"> to transition to the next level:</w:t>
      </w:r>
    </w:p>
    <w:p w14:paraId="24C061BE" w14:textId="77777777" w:rsidR="009F1BE8" w:rsidRPr="009F1BE8" w:rsidRDefault="009F1BE8" w:rsidP="009F1BE8">
      <w:pPr>
        <w:rPr>
          <w:rFonts w:asciiTheme="majorHAnsi" w:eastAsia="Calibri" w:hAnsiTheme="majorHAnsi" w:cstheme="majorHAnsi"/>
          <w:b/>
        </w:rPr>
      </w:pPr>
      <w:r w:rsidRPr="009F1BE8">
        <w:rPr>
          <w:rFonts w:asciiTheme="majorHAnsi" w:eastAsia="Calibri" w:hAnsiTheme="majorHAnsi" w:cstheme="majorHAnsi"/>
        </w:rPr>
        <w:t>-Continuation of monitoring all aspects listed on Level 3</w:t>
      </w:r>
    </w:p>
    <w:p w14:paraId="03728095" w14:textId="0115C7FE" w:rsidR="009F1BE8" w:rsidRPr="009F1BE8" w:rsidRDefault="009F1BE8" w:rsidP="009F1BE8">
      <w:pPr>
        <w:rPr>
          <w:rFonts w:asciiTheme="majorHAnsi" w:eastAsia="Calibri" w:hAnsiTheme="majorHAnsi" w:cstheme="majorHAnsi"/>
          <w:b/>
        </w:rPr>
      </w:pPr>
      <w:r w:rsidRPr="009F1BE8">
        <w:rPr>
          <w:rFonts w:asciiTheme="majorHAnsi" w:eastAsia="Calibri" w:hAnsiTheme="majorHAnsi" w:cstheme="majorHAnsi"/>
        </w:rPr>
        <w:t>-Must successfully</w:t>
      </w:r>
      <w:r w:rsidR="002F0CEC">
        <w:rPr>
          <w:rFonts w:asciiTheme="majorHAnsi" w:eastAsia="Calibri" w:hAnsiTheme="majorHAnsi" w:cstheme="majorHAnsi"/>
        </w:rPr>
        <w:t xml:space="preserve"> complete</w:t>
      </w:r>
      <w:r w:rsidRPr="009F1BE8">
        <w:rPr>
          <w:rFonts w:asciiTheme="majorHAnsi" w:eastAsia="Calibri" w:hAnsiTheme="majorHAnsi" w:cstheme="majorHAnsi"/>
        </w:rPr>
        <w:t xml:space="preserve"> </w:t>
      </w:r>
      <w:r>
        <w:rPr>
          <w:rFonts w:asciiTheme="majorHAnsi" w:eastAsia="Calibri" w:hAnsiTheme="majorHAnsi" w:cstheme="majorHAnsi"/>
        </w:rPr>
        <w:t>social passes if deemed necessary</w:t>
      </w:r>
    </w:p>
    <w:p w14:paraId="5ABB7D57" w14:textId="26C2A8A3"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rPr>
        <w:t>-Will need to work with case manager to develop an adequate release plan which should address the following:</w:t>
      </w:r>
    </w:p>
    <w:p w14:paraId="65C448B2"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rPr>
        <w:tab/>
        <w:t>-Support system</w:t>
      </w:r>
    </w:p>
    <w:p w14:paraId="3625C98E"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rPr>
        <w:tab/>
        <w:t>-Supervision requirements</w:t>
      </w:r>
    </w:p>
    <w:p w14:paraId="62B20DD9"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rPr>
        <w:tab/>
        <w:t>-House plan</w:t>
      </w:r>
    </w:p>
    <w:p w14:paraId="63CA1FB0"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rPr>
        <w:tab/>
        <w:t>-Work plan</w:t>
      </w:r>
    </w:p>
    <w:p w14:paraId="5C2E8551"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rPr>
        <w:tab/>
        <w:t>-Transportation plan</w:t>
      </w:r>
    </w:p>
    <w:p w14:paraId="7FBD6138"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rPr>
        <w:tab/>
        <w:t>-Outside services / additional services</w:t>
      </w:r>
    </w:p>
    <w:p w14:paraId="1F4797A8"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rPr>
        <w:tab/>
        <w:t>-Relapse prevention plan (if applicable)</w:t>
      </w:r>
    </w:p>
    <w:p w14:paraId="5A19D275" w14:textId="77777777" w:rsidR="009F1BE8" w:rsidRPr="009F1BE8" w:rsidRDefault="009F1BE8" w:rsidP="009F1BE8">
      <w:pPr>
        <w:rPr>
          <w:rFonts w:asciiTheme="majorHAnsi" w:eastAsia="Calibri" w:hAnsiTheme="majorHAnsi" w:cstheme="majorHAnsi"/>
        </w:rPr>
      </w:pPr>
    </w:p>
    <w:p w14:paraId="2BABC97E"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b/>
          <w:u w:val="single"/>
        </w:rPr>
        <w:t>LEVEL 5</w:t>
      </w:r>
      <w:r w:rsidRPr="009F1BE8">
        <w:rPr>
          <w:rFonts w:asciiTheme="majorHAnsi" w:eastAsia="Calibri" w:hAnsiTheme="majorHAnsi" w:cstheme="majorHAnsi"/>
        </w:rPr>
        <w:t xml:space="preserve"> (100 PLUS POINTS)</w:t>
      </w:r>
    </w:p>
    <w:p w14:paraId="7EAA3857" w14:textId="028C6B46" w:rsidR="009F1BE8" w:rsidRDefault="009F1BE8" w:rsidP="009F1BE8">
      <w:pPr>
        <w:rPr>
          <w:rFonts w:asciiTheme="majorHAnsi" w:eastAsia="Calibri" w:hAnsiTheme="majorHAnsi" w:cstheme="majorHAnsi"/>
          <w:i/>
        </w:rPr>
      </w:pPr>
      <w:r>
        <w:rPr>
          <w:rFonts w:asciiTheme="majorHAnsi" w:eastAsia="Calibri" w:hAnsiTheme="majorHAnsi" w:cstheme="majorHAnsi"/>
          <w:i/>
        </w:rPr>
        <w:t>Home Confinement</w:t>
      </w:r>
    </w:p>
    <w:p w14:paraId="65A195F1" w14:textId="77777777" w:rsidR="009F1BE8" w:rsidRPr="009F1BE8" w:rsidRDefault="009F1BE8" w:rsidP="009F1BE8">
      <w:pPr>
        <w:rPr>
          <w:rFonts w:asciiTheme="majorHAnsi" w:eastAsia="Calibri" w:hAnsiTheme="majorHAnsi" w:cstheme="majorHAnsi"/>
          <w:i/>
        </w:rPr>
      </w:pPr>
    </w:p>
    <w:p w14:paraId="07602A7E" w14:textId="77777777" w:rsidR="001E4B6D" w:rsidRPr="009F1BE8" w:rsidRDefault="001E4B6D" w:rsidP="001E4B6D">
      <w:pPr>
        <w:rPr>
          <w:rFonts w:asciiTheme="majorHAnsi" w:eastAsia="Calibri" w:hAnsiTheme="majorHAnsi" w:cstheme="majorHAnsi"/>
          <w:b/>
          <w:bCs/>
        </w:rPr>
      </w:pPr>
      <w:r w:rsidRPr="009F1BE8">
        <w:rPr>
          <w:rFonts w:asciiTheme="majorHAnsi" w:eastAsia="Calibri" w:hAnsiTheme="majorHAnsi" w:cstheme="majorHAnsi"/>
          <w:b/>
          <w:bCs/>
        </w:rPr>
        <w:t>Key components</w:t>
      </w:r>
      <w:r>
        <w:rPr>
          <w:rFonts w:asciiTheme="majorHAnsi" w:eastAsia="Calibri" w:hAnsiTheme="majorHAnsi" w:cstheme="majorHAnsi"/>
          <w:b/>
          <w:bCs/>
        </w:rPr>
        <w:t xml:space="preserve"> to transition to the next level:</w:t>
      </w:r>
    </w:p>
    <w:p w14:paraId="399BA103" w14:textId="67DB2173"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rPr>
        <w:t xml:space="preserve">-Must have </w:t>
      </w:r>
      <w:r>
        <w:rPr>
          <w:rFonts w:asciiTheme="majorHAnsi" w:eastAsia="Calibri" w:hAnsiTheme="majorHAnsi" w:cstheme="majorHAnsi"/>
        </w:rPr>
        <w:t>probation</w:t>
      </w:r>
      <w:r w:rsidRPr="009F1BE8">
        <w:rPr>
          <w:rFonts w:asciiTheme="majorHAnsi" w:eastAsia="Calibri" w:hAnsiTheme="majorHAnsi" w:cstheme="majorHAnsi"/>
        </w:rPr>
        <w:t xml:space="preserve"> and staff approved housing</w:t>
      </w:r>
    </w:p>
    <w:p w14:paraId="227CB912"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rPr>
        <w:t>-Must adhere to all agreements made on the release plan</w:t>
      </w:r>
    </w:p>
    <w:p w14:paraId="25D4BE3C"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rPr>
        <w:t>-Must submit itinerary regularly and on time</w:t>
      </w:r>
    </w:p>
    <w:p w14:paraId="6D92BD57"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rPr>
        <w:t>-Status and progress will be monitored by case management team</w:t>
      </w:r>
    </w:p>
    <w:p w14:paraId="31769FA1"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rPr>
        <w:t>-If resident fails to remain accountable in any way, they may be subject to a demotion to level 4 at any time and may be required to return to the facility</w:t>
      </w:r>
    </w:p>
    <w:p w14:paraId="7B13C042" w14:textId="77777777" w:rsidR="009F1BE8" w:rsidRPr="009F1BE8" w:rsidRDefault="009F1BE8" w:rsidP="009F1BE8">
      <w:pPr>
        <w:rPr>
          <w:rFonts w:asciiTheme="majorHAnsi" w:eastAsia="Calibri" w:hAnsiTheme="majorHAnsi" w:cstheme="majorHAnsi"/>
          <w:b/>
        </w:rPr>
      </w:pPr>
      <w:r w:rsidRPr="009F1BE8">
        <w:rPr>
          <w:rFonts w:asciiTheme="majorHAnsi" w:eastAsia="Calibri" w:hAnsiTheme="majorHAnsi" w:cstheme="majorHAnsi"/>
          <w:b/>
        </w:rPr>
        <w:t>---------------------------------------------------------------------------------------------------------------------</w:t>
      </w:r>
    </w:p>
    <w:p w14:paraId="3FC3A7A0" w14:textId="77777777" w:rsidR="009F1BE8" w:rsidRPr="009F1BE8" w:rsidRDefault="009F1BE8" w:rsidP="009F1BE8">
      <w:pPr>
        <w:rPr>
          <w:rFonts w:asciiTheme="majorHAnsi" w:eastAsia="Calibri" w:hAnsiTheme="majorHAnsi" w:cstheme="majorHAnsi"/>
          <w:b/>
          <w:u w:val="single"/>
        </w:rPr>
      </w:pPr>
      <w:r w:rsidRPr="009F1BE8">
        <w:rPr>
          <w:rFonts w:asciiTheme="majorHAnsi" w:eastAsia="Calibri" w:hAnsiTheme="majorHAnsi" w:cstheme="majorHAnsi"/>
          <w:b/>
          <w:u w:val="single"/>
        </w:rPr>
        <w:t>Weekly Points</w:t>
      </w:r>
    </w:p>
    <w:p w14:paraId="50028482" w14:textId="77777777" w:rsidR="009F1BE8" w:rsidRDefault="009F1BE8" w:rsidP="009F1BE8">
      <w:pPr>
        <w:rPr>
          <w:rFonts w:asciiTheme="majorHAnsi" w:eastAsia="Calibri" w:hAnsiTheme="majorHAnsi" w:cstheme="majorHAnsi"/>
        </w:rPr>
      </w:pPr>
      <w:r w:rsidRPr="009F1BE8">
        <w:rPr>
          <w:rFonts w:asciiTheme="majorHAnsi" w:eastAsia="Calibri" w:hAnsiTheme="majorHAnsi" w:cstheme="majorHAnsi"/>
        </w:rPr>
        <w:t xml:space="preserve">Residents will receive points weekly, based on the following: </w:t>
      </w:r>
    </w:p>
    <w:p w14:paraId="0703513D" w14:textId="77777777" w:rsidR="009F1BE8" w:rsidRPr="009F1BE8" w:rsidRDefault="009F1BE8" w:rsidP="009F1BE8">
      <w:pPr>
        <w:rPr>
          <w:rFonts w:asciiTheme="majorHAnsi" w:eastAsia="Calibri" w:hAnsiTheme="majorHAnsi" w:cstheme="majorHAnsi"/>
        </w:rPr>
      </w:pPr>
    </w:p>
    <w:p w14:paraId="0BA251D6"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b/>
        </w:rPr>
        <w:t>10 total points per week as broken down below.</w:t>
      </w:r>
    </w:p>
    <w:p w14:paraId="6D2A33B7" w14:textId="77777777" w:rsidR="009F1BE8" w:rsidRPr="009F1BE8" w:rsidRDefault="009F1BE8" w:rsidP="009F1BE8">
      <w:pPr>
        <w:rPr>
          <w:rFonts w:asciiTheme="majorHAnsi" w:eastAsia="Calibri" w:hAnsiTheme="majorHAnsi" w:cstheme="majorHAnsi"/>
          <w:b/>
        </w:rPr>
      </w:pPr>
      <w:r w:rsidRPr="009F1BE8">
        <w:rPr>
          <w:rFonts w:asciiTheme="majorHAnsi" w:eastAsia="Calibri" w:hAnsiTheme="majorHAnsi" w:cstheme="majorHAnsi"/>
        </w:rPr>
        <w:t xml:space="preserve">-Must be attending and participating in all assigned groups including CTS: </w:t>
      </w:r>
      <w:r w:rsidRPr="009F1BE8">
        <w:rPr>
          <w:rFonts w:asciiTheme="majorHAnsi" w:eastAsia="Calibri" w:hAnsiTheme="majorHAnsi" w:cstheme="majorHAnsi"/>
          <w:b/>
        </w:rPr>
        <w:t>2 points</w:t>
      </w:r>
    </w:p>
    <w:p w14:paraId="070EDD6F" w14:textId="77777777" w:rsidR="009F1BE8" w:rsidRPr="009F1BE8" w:rsidRDefault="009F1BE8" w:rsidP="009F1BE8">
      <w:pPr>
        <w:rPr>
          <w:rFonts w:asciiTheme="majorHAnsi" w:eastAsia="Calibri" w:hAnsiTheme="majorHAnsi" w:cstheme="majorHAnsi"/>
        </w:rPr>
      </w:pPr>
      <w:r w:rsidRPr="009F1BE8">
        <w:rPr>
          <w:rFonts w:asciiTheme="majorHAnsi" w:eastAsia="Calibri" w:hAnsiTheme="majorHAnsi" w:cstheme="majorHAnsi"/>
        </w:rPr>
        <w:t xml:space="preserve">-Must attend weekly individual session with case manager: </w:t>
      </w:r>
      <w:r w:rsidRPr="009F1BE8">
        <w:rPr>
          <w:rFonts w:asciiTheme="majorHAnsi" w:eastAsia="Calibri" w:hAnsiTheme="majorHAnsi" w:cstheme="majorHAnsi"/>
          <w:b/>
        </w:rPr>
        <w:t>2 points</w:t>
      </w:r>
    </w:p>
    <w:p w14:paraId="605198CE" w14:textId="2BB66673" w:rsidR="009F1BE8" w:rsidRPr="009F1BE8" w:rsidRDefault="009F1BE8" w:rsidP="009F1BE8">
      <w:pPr>
        <w:rPr>
          <w:rFonts w:asciiTheme="majorHAnsi" w:eastAsia="Calibri" w:hAnsiTheme="majorHAnsi" w:cstheme="majorHAnsi"/>
          <w:b/>
        </w:rPr>
      </w:pPr>
      <w:r w:rsidRPr="009F1BE8">
        <w:rPr>
          <w:rFonts w:asciiTheme="majorHAnsi" w:eastAsia="Calibri" w:hAnsiTheme="majorHAnsi" w:cstheme="majorHAnsi"/>
        </w:rPr>
        <w:t xml:space="preserve">-Complete and submit all required documents (budgets, </w:t>
      </w:r>
      <w:r>
        <w:rPr>
          <w:rFonts w:asciiTheme="majorHAnsi" w:eastAsia="Calibri" w:hAnsiTheme="majorHAnsi" w:cstheme="majorHAnsi"/>
        </w:rPr>
        <w:t xml:space="preserve">check stubs, </w:t>
      </w:r>
      <w:r w:rsidRPr="009F1BE8">
        <w:rPr>
          <w:rFonts w:asciiTheme="majorHAnsi" w:eastAsia="Calibri" w:hAnsiTheme="majorHAnsi" w:cstheme="majorHAnsi"/>
        </w:rPr>
        <w:t xml:space="preserve">itineraries, phone bills, etc..): </w:t>
      </w:r>
      <w:r w:rsidRPr="009F1BE8">
        <w:rPr>
          <w:rFonts w:asciiTheme="majorHAnsi" w:eastAsia="Calibri" w:hAnsiTheme="majorHAnsi" w:cstheme="majorHAnsi"/>
          <w:b/>
        </w:rPr>
        <w:t>2 points</w:t>
      </w:r>
    </w:p>
    <w:p w14:paraId="355FFA7E" w14:textId="77777777" w:rsidR="009F1BE8" w:rsidRDefault="009F1BE8" w:rsidP="009F1BE8">
      <w:pPr>
        <w:rPr>
          <w:rFonts w:asciiTheme="majorHAnsi" w:eastAsia="Calibri" w:hAnsiTheme="majorHAnsi" w:cstheme="majorHAnsi"/>
          <w:b/>
        </w:rPr>
      </w:pPr>
      <w:r w:rsidRPr="009F1BE8">
        <w:rPr>
          <w:rFonts w:asciiTheme="majorHAnsi" w:eastAsia="Calibri" w:hAnsiTheme="majorHAnsi" w:cstheme="majorHAnsi"/>
        </w:rPr>
        <w:t xml:space="preserve">-Must remain incident and phase free: </w:t>
      </w:r>
      <w:r w:rsidRPr="009F1BE8">
        <w:rPr>
          <w:rFonts w:asciiTheme="majorHAnsi" w:eastAsia="Calibri" w:hAnsiTheme="majorHAnsi" w:cstheme="majorHAnsi"/>
          <w:b/>
        </w:rPr>
        <w:t>2 points</w:t>
      </w:r>
    </w:p>
    <w:p w14:paraId="1544B5AE" w14:textId="11324E50" w:rsidR="00805BB8" w:rsidRPr="00805BB8" w:rsidRDefault="00805BB8" w:rsidP="009F1BE8">
      <w:pPr>
        <w:rPr>
          <w:rFonts w:asciiTheme="majorHAnsi" w:eastAsia="Calibri" w:hAnsiTheme="majorHAnsi" w:cstheme="majorHAnsi"/>
          <w:bCs/>
        </w:rPr>
      </w:pPr>
      <w:r>
        <w:rPr>
          <w:rFonts w:asciiTheme="majorHAnsi" w:eastAsia="Calibri" w:hAnsiTheme="majorHAnsi" w:cstheme="majorHAnsi"/>
          <w:b/>
        </w:rPr>
        <w:t>-</w:t>
      </w:r>
      <w:r>
        <w:rPr>
          <w:rFonts w:asciiTheme="majorHAnsi" w:eastAsia="Calibri" w:hAnsiTheme="majorHAnsi" w:cstheme="majorHAnsi"/>
          <w:bCs/>
        </w:rPr>
        <w:t xml:space="preserve">Must obtain and maintain productive activities: </w:t>
      </w:r>
      <w:r w:rsidRPr="00805BB8">
        <w:rPr>
          <w:rFonts w:asciiTheme="majorHAnsi" w:eastAsia="Calibri" w:hAnsiTheme="majorHAnsi" w:cstheme="majorHAnsi"/>
          <w:b/>
        </w:rPr>
        <w:t>2 points</w:t>
      </w:r>
    </w:p>
    <w:p w14:paraId="6C4E9458" w14:textId="3E197D94" w:rsidR="009F1BE8" w:rsidRDefault="009F1BE8">
      <w:pPr>
        <w:spacing w:after="160" w:line="259" w:lineRule="auto"/>
        <w:rPr>
          <w:rFonts w:asciiTheme="majorHAnsi" w:hAnsiTheme="majorHAnsi" w:cstheme="majorHAnsi"/>
        </w:rPr>
      </w:pPr>
    </w:p>
    <w:p w14:paraId="62EFACE2" w14:textId="77777777" w:rsidR="00C941FF" w:rsidRDefault="00C941FF">
      <w:pPr>
        <w:spacing w:after="160" w:line="259" w:lineRule="auto"/>
        <w:rPr>
          <w:rFonts w:ascii="Calibri" w:hAnsi="Calibri" w:cs="Calibri"/>
          <w:b/>
          <w:sz w:val="40"/>
          <w:szCs w:val="40"/>
          <w:u w:val="single"/>
        </w:rPr>
      </w:pPr>
      <w:r>
        <w:rPr>
          <w:rFonts w:ascii="Calibri" w:hAnsi="Calibri" w:cs="Calibri"/>
          <w:b/>
          <w:sz w:val="40"/>
          <w:szCs w:val="40"/>
          <w:u w:val="single"/>
        </w:rPr>
        <w:br w:type="page"/>
      </w:r>
    </w:p>
    <w:p w14:paraId="0D58A17F" w14:textId="1B8F48FC" w:rsidR="00B07220" w:rsidRPr="00A273DB" w:rsidRDefault="00B07220" w:rsidP="00B07220">
      <w:pPr>
        <w:spacing w:after="160" w:line="259" w:lineRule="auto"/>
        <w:jc w:val="center"/>
        <w:rPr>
          <w:rFonts w:asciiTheme="majorHAnsi" w:hAnsiTheme="majorHAnsi" w:cstheme="majorHAnsi"/>
          <w:b/>
          <w:sz w:val="40"/>
          <w:szCs w:val="40"/>
        </w:rPr>
      </w:pPr>
      <w:r w:rsidRPr="00A273DB">
        <w:rPr>
          <w:rFonts w:asciiTheme="majorHAnsi" w:hAnsiTheme="majorHAnsi" w:cstheme="majorHAnsi"/>
          <w:b/>
          <w:sz w:val="40"/>
          <w:szCs w:val="40"/>
        </w:rPr>
        <w:lastRenderedPageBreak/>
        <w:t>Incident Reports &amp; Sanctions:</w:t>
      </w:r>
    </w:p>
    <w:p w14:paraId="1C382B34" w14:textId="77777777" w:rsidR="00B07220" w:rsidRPr="008D4792" w:rsidRDefault="00B07220" w:rsidP="00B07220">
      <w:pPr>
        <w:jc w:val="center"/>
        <w:rPr>
          <w:rFonts w:ascii="Calibri" w:hAnsi="Calibri" w:cs="Calibri"/>
          <w:b/>
          <w:sz w:val="40"/>
          <w:szCs w:val="40"/>
          <w:u w:val="single"/>
        </w:rPr>
      </w:pPr>
    </w:p>
    <w:p w14:paraId="31DE27DC" w14:textId="39465918" w:rsidR="00B07220" w:rsidRDefault="00B07220" w:rsidP="00B07220">
      <w:pPr>
        <w:rPr>
          <w:rFonts w:ascii="Calibri" w:hAnsi="Calibri" w:cs="Calibri"/>
        </w:rPr>
      </w:pPr>
      <w:r w:rsidRPr="00D94123">
        <w:rPr>
          <w:rFonts w:ascii="Calibri" w:hAnsi="Calibri" w:cs="Calibri"/>
        </w:rPr>
        <w:t xml:space="preserve">Residents receive Incident Reports for rule infractions, behavioral issues, disregard for staff directive, failing to participate in treatment appropriately, and disrupting the </w:t>
      </w:r>
      <w:r w:rsidR="007D04F3">
        <w:rPr>
          <w:rFonts w:ascii="Calibri" w:hAnsi="Calibri" w:cs="Calibri"/>
        </w:rPr>
        <w:t>operation/</w:t>
      </w:r>
      <w:r w:rsidR="00974D5D">
        <w:rPr>
          <w:rFonts w:ascii="Calibri" w:hAnsi="Calibri" w:cs="Calibri"/>
        </w:rPr>
        <w:t>environment</w:t>
      </w:r>
      <w:r w:rsidRPr="00D94123">
        <w:rPr>
          <w:rFonts w:ascii="Calibri" w:hAnsi="Calibri" w:cs="Calibri"/>
        </w:rPr>
        <w:t xml:space="preserve"> of the program. </w:t>
      </w:r>
    </w:p>
    <w:p w14:paraId="32ABDEB7" w14:textId="77777777" w:rsidR="00B07220" w:rsidRDefault="00B07220" w:rsidP="00B07220">
      <w:pPr>
        <w:rPr>
          <w:rFonts w:ascii="Calibri" w:hAnsi="Calibri" w:cs="Calibri"/>
        </w:rPr>
      </w:pPr>
    </w:p>
    <w:p w14:paraId="068BEA60" w14:textId="77777777" w:rsidR="00B07220" w:rsidRDefault="00B07220" w:rsidP="00B07220">
      <w:pPr>
        <w:rPr>
          <w:rFonts w:ascii="Calibri" w:hAnsi="Calibri" w:cs="Calibri"/>
        </w:rPr>
      </w:pPr>
      <w:r>
        <w:rPr>
          <w:rFonts w:ascii="Calibri" w:hAnsi="Calibri" w:cs="Calibri"/>
        </w:rPr>
        <w:t xml:space="preserve">Federal residents are issued federal level incident reports for program violations should they fit the criteria set forth by the Federal Bureau of Prisons. All 100 and 200 level incident reports will be required to go through the Center Discipline Committee process that includes an investigation and formal hearing to be sent to the Discipline Hearing Officer for appropriate sanctioning. During the incident report hearing process, in house sanctioning may also occur to include loss of privileges/restrictions. </w:t>
      </w:r>
    </w:p>
    <w:p w14:paraId="40AB1AD3" w14:textId="77777777" w:rsidR="00B07220" w:rsidRDefault="00B07220" w:rsidP="00B07220">
      <w:pPr>
        <w:rPr>
          <w:rFonts w:ascii="Calibri" w:hAnsi="Calibri" w:cs="Calibri"/>
        </w:rPr>
      </w:pPr>
    </w:p>
    <w:p w14:paraId="7F30E219" w14:textId="77777777" w:rsidR="00B07220" w:rsidRDefault="00B07220" w:rsidP="00B07220">
      <w:pPr>
        <w:rPr>
          <w:rFonts w:ascii="Calibri" w:hAnsi="Calibri" w:cs="Calibri"/>
        </w:rPr>
      </w:pPr>
      <w:r>
        <w:rPr>
          <w:rFonts w:ascii="Calibri" w:hAnsi="Calibri" w:cs="Calibri"/>
        </w:rPr>
        <w:t xml:space="preserve">All 300 and 400 level incident reports can be sanctioned “in house”. </w:t>
      </w:r>
      <w:r w:rsidRPr="00D94123">
        <w:rPr>
          <w:rFonts w:ascii="Calibri" w:hAnsi="Calibri" w:cs="Calibri"/>
        </w:rPr>
        <w:t>After receiving an Incident Report, you will also receive a loss of privileges – called a sanction.</w:t>
      </w:r>
    </w:p>
    <w:p w14:paraId="115EC3EF" w14:textId="77777777" w:rsidR="00B07220" w:rsidRDefault="00B07220" w:rsidP="00B07220">
      <w:pPr>
        <w:rPr>
          <w:rFonts w:ascii="Calibri" w:hAnsi="Calibri" w:cs="Calibri"/>
        </w:rPr>
      </w:pPr>
    </w:p>
    <w:p w14:paraId="7B8F5C32" w14:textId="77777777" w:rsidR="00B07220" w:rsidRDefault="00B07220" w:rsidP="00B07220">
      <w:pPr>
        <w:rPr>
          <w:rFonts w:ascii="Calibri" w:hAnsi="Calibri" w:cs="Calibri"/>
        </w:rPr>
      </w:pPr>
      <w:r>
        <w:rPr>
          <w:rFonts w:ascii="Calibri" w:hAnsi="Calibri" w:cs="Calibri"/>
        </w:rPr>
        <w:t>Two or more 300 or 400 level incident reports for the same behavior can go through the Center Discipline Committee process and referred to the Discipline Hearing Officer for appropriate sanctioning. During the incident report hearing process, in house sanctioning may also occur to include loss of privileges/restrictions.</w:t>
      </w:r>
    </w:p>
    <w:p w14:paraId="45D0E918" w14:textId="77777777" w:rsidR="00B07220" w:rsidRPr="00D94123" w:rsidRDefault="00B07220" w:rsidP="00B07220">
      <w:pPr>
        <w:jc w:val="both"/>
        <w:rPr>
          <w:rFonts w:ascii="Calibri" w:hAnsi="Calibri" w:cs="Calibri"/>
        </w:rPr>
      </w:pPr>
    </w:p>
    <w:p w14:paraId="7A8B0C2A" w14:textId="77777777" w:rsidR="00B07220" w:rsidRPr="00D94123" w:rsidRDefault="00B07220" w:rsidP="00B07220">
      <w:pPr>
        <w:jc w:val="both"/>
        <w:rPr>
          <w:rFonts w:ascii="Calibri" w:hAnsi="Calibri" w:cs="Calibri"/>
        </w:rPr>
      </w:pPr>
      <w:r w:rsidRPr="00D94123">
        <w:rPr>
          <w:rFonts w:ascii="Calibri" w:hAnsi="Calibri" w:cs="Calibri"/>
        </w:rPr>
        <w:t>Sanctions are issued in connection with the incident involving the resident directly.  All sanction assignments are to be specific in nature, with directions for completing the required sanction and the time frame for completion.</w:t>
      </w:r>
    </w:p>
    <w:p w14:paraId="435EAE47" w14:textId="77777777" w:rsidR="00B07220" w:rsidRPr="00D94123" w:rsidRDefault="00B07220" w:rsidP="00B07220">
      <w:pPr>
        <w:jc w:val="both"/>
        <w:rPr>
          <w:rFonts w:ascii="Calibri" w:hAnsi="Calibri" w:cs="Calibri"/>
        </w:rPr>
      </w:pPr>
    </w:p>
    <w:p w14:paraId="2250BFEC" w14:textId="0F1DCCC1" w:rsidR="00B07220" w:rsidRPr="0016085A" w:rsidRDefault="00B07220" w:rsidP="00B07220">
      <w:pPr>
        <w:jc w:val="both"/>
        <w:rPr>
          <w:rFonts w:ascii="Calibri" w:hAnsi="Calibri" w:cs="Calibri"/>
          <w:b/>
          <w:bCs/>
        </w:rPr>
      </w:pPr>
      <w:r w:rsidRPr="0016085A">
        <w:rPr>
          <w:rFonts w:ascii="Calibri" w:hAnsi="Calibri" w:cs="Calibri"/>
          <w:b/>
          <w:bCs/>
        </w:rPr>
        <w:t xml:space="preserve">The following is a list of common sanctions. </w:t>
      </w:r>
      <w:r w:rsidRPr="00606E6C">
        <w:rPr>
          <w:rFonts w:ascii="Calibri" w:hAnsi="Calibri" w:cs="Calibri"/>
          <w:b/>
          <w:bCs/>
          <w:u w:val="single"/>
        </w:rPr>
        <w:t>This list is not all-inclusive</w:t>
      </w:r>
      <w:r w:rsidRPr="0016085A">
        <w:rPr>
          <w:rFonts w:ascii="Calibri" w:hAnsi="Calibri" w:cs="Calibri"/>
          <w:b/>
          <w:bCs/>
        </w:rPr>
        <w:t xml:space="preserve">, as individual cases may have additional sanctions imposed by </w:t>
      </w:r>
      <w:r w:rsidR="0016085A" w:rsidRPr="0016085A">
        <w:rPr>
          <w:rFonts w:ascii="Calibri" w:hAnsi="Calibri" w:cs="Calibri"/>
          <w:b/>
          <w:bCs/>
        </w:rPr>
        <w:t xml:space="preserve">FBOP, </w:t>
      </w:r>
      <w:r w:rsidRPr="0016085A">
        <w:rPr>
          <w:rFonts w:ascii="Calibri" w:hAnsi="Calibri" w:cs="Calibri"/>
          <w:b/>
          <w:bCs/>
        </w:rPr>
        <w:t xml:space="preserve">RVCP or the responsible agency/probation officer. </w:t>
      </w:r>
    </w:p>
    <w:p w14:paraId="0EDF8A51" w14:textId="77777777" w:rsidR="00B07220" w:rsidRPr="00D94123" w:rsidRDefault="00B07220" w:rsidP="00B07220">
      <w:pPr>
        <w:jc w:val="both"/>
        <w:rPr>
          <w:rFonts w:ascii="Calibri" w:hAnsi="Calibri" w:cs="Calibri"/>
        </w:rPr>
      </w:pPr>
    </w:p>
    <w:p w14:paraId="30CA0724" w14:textId="00D522D0" w:rsidR="00B07220" w:rsidRPr="00534312" w:rsidRDefault="00B07220" w:rsidP="00B07220">
      <w:pPr>
        <w:ind w:left="720" w:firstLine="720"/>
        <w:rPr>
          <w:rFonts w:ascii="Calibri" w:hAnsi="Calibri" w:cs="Calibri"/>
        </w:rPr>
      </w:pPr>
      <w:r w:rsidRPr="00534312">
        <w:rPr>
          <w:rFonts w:ascii="Calibri" w:hAnsi="Calibri" w:cs="Calibri"/>
        </w:rPr>
        <w:t>Cell phone</w:t>
      </w:r>
      <w:r w:rsidR="001B5D3A">
        <w:rPr>
          <w:rFonts w:ascii="Calibri" w:hAnsi="Calibri" w:cs="Calibri"/>
        </w:rPr>
        <w:t>/electronics</w:t>
      </w:r>
      <w:r w:rsidRPr="00534312">
        <w:rPr>
          <w:rFonts w:ascii="Calibri" w:hAnsi="Calibri" w:cs="Calibri"/>
        </w:rPr>
        <w:t xml:space="preserve"> confiscated</w:t>
      </w:r>
      <w:r w:rsidRPr="00534312">
        <w:rPr>
          <w:rFonts w:ascii="Calibri" w:hAnsi="Calibri" w:cs="Calibri"/>
        </w:rPr>
        <w:tab/>
      </w:r>
      <w:r w:rsidRPr="00534312">
        <w:rPr>
          <w:rFonts w:ascii="Calibri" w:hAnsi="Calibri" w:cs="Calibri"/>
        </w:rPr>
        <w:tab/>
        <w:t>Extracurricular activities revoked.</w:t>
      </w:r>
    </w:p>
    <w:p w14:paraId="5180AF04" w14:textId="77777777" w:rsidR="00B07220" w:rsidRDefault="00B07220" w:rsidP="00B07220">
      <w:pPr>
        <w:ind w:left="720" w:firstLine="720"/>
        <w:rPr>
          <w:rFonts w:ascii="Calibri" w:hAnsi="Calibri" w:cs="Calibri"/>
        </w:rPr>
      </w:pPr>
      <w:r w:rsidRPr="00D94123">
        <w:rPr>
          <w:rFonts w:ascii="Calibri" w:hAnsi="Calibri" w:cs="Calibri"/>
        </w:rPr>
        <w:t>Pass revoked</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D94123">
        <w:rPr>
          <w:rFonts w:ascii="Calibri" w:hAnsi="Calibri" w:cs="Calibri"/>
        </w:rPr>
        <w:t xml:space="preserve">Movement restricted to </w:t>
      </w:r>
      <w:r>
        <w:rPr>
          <w:rFonts w:ascii="Calibri" w:hAnsi="Calibri" w:cs="Calibri"/>
        </w:rPr>
        <w:t>living quarters/wing.</w:t>
      </w:r>
    </w:p>
    <w:p w14:paraId="50C71C78" w14:textId="77777777" w:rsidR="00B07220" w:rsidRPr="00D94123" w:rsidRDefault="00B07220" w:rsidP="00B07220">
      <w:pPr>
        <w:ind w:left="720" w:firstLine="720"/>
        <w:rPr>
          <w:rFonts w:ascii="Calibri" w:hAnsi="Calibri" w:cs="Calibri"/>
        </w:rPr>
      </w:pPr>
      <w:r w:rsidRPr="00534312">
        <w:rPr>
          <w:rFonts w:ascii="Calibri" w:hAnsi="Calibri" w:cs="Calibri"/>
        </w:rPr>
        <w:t>Visiting privileges revoked</w:t>
      </w:r>
      <w:r>
        <w:rPr>
          <w:rFonts w:ascii="Calibri" w:hAnsi="Calibri" w:cs="Calibri"/>
        </w:rPr>
        <w:tab/>
      </w:r>
      <w:r>
        <w:rPr>
          <w:rFonts w:ascii="Calibri" w:hAnsi="Calibri" w:cs="Calibri"/>
        </w:rPr>
        <w:tab/>
      </w:r>
      <w:r>
        <w:rPr>
          <w:rFonts w:ascii="Calibri" w:hAnsi="Calibri" w:cs="Calibri"/>
        </w:rPr>
        <w:tab/>
        <w:t>Loss of Good Conduct Time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019C16A4" w14:textId="6B855929" w:rsidR="00B07220" w:rsidRPr="00D94123" w:rsidRDefault="00B07220" w:rsidP="00B07220">
      <w:pPr>
        <w:ind w:left="720" w:firstLine="720"/>
        <w:rPr>
          <w:rFonts w:ascii="Calibri" w:hAnsi="Calibri" w:cs="Calibri"/>
        </w:rPr>
      </w:pPr>
      <w:r w:rsidRPr="00D94123">
        <w:rPr>
          <w:rFonts w:ascii="Calibri" w:hAnsi="Calibri" w:cs="Calibri"/>
        </w:rPr>
        <w:t>Termination from the Program</w:t>
      </w:r>
      <w:r w:rsidR="00207BFA">
        <w:rPr>
          <w:rFonts w:ascii="Calibri" w:hAnsi="Calibri" w:cs="Calibri"/>
        </w:rPr>
        <w:tab/>
      </w:r>
      <w:r w:rsidR="00207BFA">
        <w:rPr>
          <w:rFonts w:ascii="Calibri" w:hAnsi="Calibri" w:cs="Calibri"/>
        </w:rPr>
        <w:tab/>
      </w:r>
      <w:r w:rsidR="00207BFA" w:rsidRPr="00207BFA">
        <w:rPr>
          <w:rFonts w:ascii="Calibri" w:hAnsi="Calibri" w:cs="Calibri"/>
        </w:rPr>
        <w:t>Loss of driving authorization</w:t>
      </w:r>
    </w:p>
    <w:p w14:paraId="5C1D4C65" w14:textId="77777777" w:rsidR="00B07220" w:rsidRDefault="00B07220" w:rsidP="00B07220">
      <w:pPr>
        <w:ind w:left="720" w:firstLine="720"/>
        <w:rPr>
          <w:rFonts w:ascii="Calibri" w:hAnsi="Calibri" w:cs="Calibri"/>
        </w:rPr>
      </w:pPr>
      <w:r>
        <w:rPr>
          <w:rFonts w:ascii="Calibri" w:hAnsi="Calibri" w:cs="Calibri"/>
        </w:rPr>
        <w:t>B</w:t>
      </w:r>
      <w:r w:rsidRPr="00D94123">
        <w:rPr>
          <w:rFonts w:ascii="Calibri" w:hAnsi="Calibri" w:cs="Calibri"/>
        </w:rPr>
        <w:t>edroom door propped open</w:t>
      </w:r>
      <w:r>
        <w:rPr>
          <w:rFonts w:ascii="Calibri" w:hAnsi="Calibri" w:cs="Calibri"/>
        </w:rPr>
        <w:tab/>
      </w:r>
      <w:r>
        <w:rPr>
          <w:rFonts w:ascii="Calibri" w:hAnsi="Calibri" w:cs="Calibri"/>
        </w:rPr>
        <w:tab/>
      </w:r>
      <w:r>
        <w:rPr>
          <w:rFonts w:ascii="Calibri" w:hAnsi="Calibri" w:cs="Calibri"/>
        </w:rPr>
        <w:tab/>
        <w:t>Extra chores/community service.</w:t>
      </w:r>
    </w:p>
    <w:p w14:paraId="6B08AF15" w14:textId="77777777" w:rsidR="00B07220" w:rsidRDefault="00B07220" w:rsidP="00B07220">
      <w:pPr>
        <w:rPr>
          <w:rFonts w:ascii="Calibri" w:hAnsi="Calibri" w:cs="Calibri"/>
        </w:rPr>
      </w:pPr>
      <w:r>
        <w:rPr>
          <w:rFonts w:ascii="Calibri" w:hAnsi="Calibri" w:cs="Calibri"/>
        </w:rPr>
        <w:tab/>
      </w:r>
      <w:r>
        <w:rPr>
          <w:rFonts w:ascii="Calibri" w:hAnsi="Calibri" w:cs="Calibri"/>
        </w:rPr>
        <w:tab/>
      </w:r>
      <w:r w:rsidRPr="00D94123">
        <w:rPr>
          <w:rFonts w:ascii="Calibri" w:hAnsi="Calibri" w:cs="Calibri"/>
        </w:rPr>
        <w:t>Incarceration</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Loss of Home Confinement </w:t>
      </w:r>
    </w:p>
    <w:p w14:paraId="6E469319" w14:textId="52B7CDE7" w:rsidR="00B07220" w:rsidRDefault="00B07220" w:rsidP="00B07220">
      <w:pPr>
        <w:rPr>
          <w:rFonts w:ascii="Calibri" w:hAnsi="Calibri" w:cs="Calibri"/>
        </w:rPr>
      </w:pPr>
      <w:r>
        <w:rPr>
          <w:rFonts w:ascii="Calibri" w:hAnsi="Calibri" w:cs="Calibri"/>
        </w:rPr>
        <w:tab/>
      </w:r>
      <w:r>
        <w:rPr>
          <w:rFonts w:ascii="Calibri" w:hAnsi="Calibri" w:cs="Calibri"/>
        </w:rPr>
        <w:tab/>
        <w:t>Loss of use of common areas</w:t>
      </w:r>
      <w:r>
        <w:rPr>
          <w:rFonts w:ascii="Calibri" w:hAnsi="Calibri" w:cs="Calibri"/>
        </w:rPr>
        <w:tab/>
      </w:r>
      <w:r>
        <w:rPr>
          <w:rFonts w:ascii="Calibri" w:hAnsi="Calibri" w:cs="Calibri"/>
        </w:rPr>
        <w:tab/>
      </w:r>
      <w:r>
        <w:rPr>
          <w:rFonts w:ascii="Calibri" w:hAnsi="Calibri" w:cs="Calibri"/>
        </w:rPr>
        <w:tab/>
      </w:r>
      <w:r w:rsidR="001B5D3A">
        <w:rPr>
          <w:rFonts w:ascii="Calibri" w:hAnsi="Calibri" w:cs="Calibri"/>
        </w:rPr>
        <w:t xml:space="preserve">Loss of Computer lab </w:t>
      </w:r>
    </w:p>
    <w:p w14:paraId="7842DE2E" w14:textId="401926FF" w:rsidR="00A273DB" w:rsidRDefault="00A273DB" w:rsidP="00B07220">
      <w:pPr>
        <w:rPr>
          <w:rFonts w:ascii="Calibri" w:hAnsi="Calibri" w:cs="Calibri"/>
        </w:rPr>
      </w:pPr>
      <w:r>
        <w:rPr>
          <w:rFonts w:ascii="Calibri" w:hAnsi="Calibri" w:cs="Calibri"/>
        </w:rPr>
        <w:tab/>
      </w:r>
      <w:r>
        <w:rPr>
          <w:rFonts w:ascii="Calibri" w:hAnsi="Calibri" w:cs="Calibri"/>
        </w:rPr>
        <w:tab/>
        <w:t>Loss of approved driver</w:t>
      </w:r>
      <w:r>
        <w:rPr>
          <w:rFonts w:ascii="Calibri" w:hAnsi="Calibri" w:cs="Calibri"/>
        </w:rPr>
        <w:tab/>
      </w:r>
      <w:r>
        <w:rPr>
          <w:rFonts w:ascii="Calibri" w:hAnsi="Calibri" w:cs="Calibri"/>
        </w:rPr>
        <w:tab/>
      </w:r>
      <w:r>
        <w:rPr>
          <w:rFonts w:ascii="Calibri" w:hAnsi="Calibri" w:cs="Calibri"/>
        </w:rPr>
        <w:tab/>
      </w:r>
    </w:p>
    <w:p w14:paraId="21F9CEC7" w14:textId="4D2CB270" w:rsidR="001B5D3A" w:rsidRDefault="001B5D3A" w:rsidP="00B07220">
      <w:pPr>
        <w:rPr>
          <w:rFonts w:ascii="Calibri" w:hAnsi="Calibri" w:cs="Calibri"/>
        </w:rPr>
      </w:pPr>
      <w:r>
        <w:rPr>
          <w:rFonts w:ascii="Calibri" w:hAnsi="Calibri" w:cs="Calibri"/>
        </w:rPr>
        <w:tab/>
      </w:r>
      <w:r>
        <w:rPr>
          <w:rFonts w:ascii="Calibri" w:hAnsi="Calibri" w:cs="Calibri"/>
        </w:rPr>
        <w:tab/>
      </w:r>
    </w:p>
    <w:p w14:paraId="4731AF9D" w14:textId="77777777" w:rsidR="00B07220" w:rsidRDefault="00B07220" w:rsidP="00B07220">
      <w:pPr>
        <w:rPr>
          <w:rFonts w:ascii="Calibri" w:hAnsi="Calibri" w:cs="Calibri"/>
        </w:rPr>
      </w:pPr>
    </w:p>
    <w:p w14:paraId="582B04F5" w14:textId="77777777" w:rsidR="00B07220" w:rsidRDefault="00B07220" w:rsidP="00B07220">
      <w:pPr>
        <w:rPr>
          <w:rFonts w:ascii="Calibri" w:hAnsi="Calibri" w:cs="Calibri"/>
        </w:rPr>
      </w:pPr>
      <w:r>
        <w:rPr>
          <w:rFonts w:ascii="Calibri" w:hAnsi="Calibri" w:cs="Calibri"/>
        </w:rPr>
        <w:t xml:space="preserve">All program violations for USPO residents will be reported to your assigned probation officer. The probation officer may impose sanctions as deemed appropriate. </w:t>
      </w:r>
    </w:p>
    <w:p w14:paraId="056A0C90" w14:textId="77777777" w:rsidR="00B07220" w:rsidRDefault="00B07220" w:rsidP="00B07220">
      <w:pPr>
        <w:rPr>
          <w:rFonts w:ascii="Calibri" w:hAnsi="Calibri" w:cs="Calibri"/>
        </w:rPr>
      </w:pPr>
    </w:p>
    <w:p w14:paraId="5070B6D2" w14:textId="77777777" w:rsidR="00B07220" w:rsidRDefault="00B07220" w:rsidP="00B07220">
      <w:pPr>
        <w:rPr>
          <w:rFonts w:ascii="Calibri" w:hAnsi="Calibri" w:cs="Calibri"/>
        </w:rPr>
      </w:pPr>
      <w:r>
        <w:rPr>
          <w:rFonts w:ascii="Calibri" w:hAnsi="Calibri" w:cs="Calibri"/>
        </w:rPr>
        <w:t xml:space="preserve">Please see attached Elements of Offense for Federal Level Incident Reports and potential sanctions that may be imposed. </w:t>
      </w:r>
    </w:p>
    <w:p w14:paraId="0F226D36" w14:textId="77777777" w:rsidR="00B07220" w:rsidRPr="00D94123" w:rsidRDefault="00B07220" w:rsidP="00B07220">
      <w:pPr>
        <w:rPr>
          <w:rFonts w:ascii="Calibri" w:hAnsi="Calibri" w:cs="Calibri"/>
        </w:rPr>
      </w:pPr>
      <w:r>
        <w:rPr>
          <w:rFonts w:ascii="Calibri" w:hAnsi="Calibri" w:cs="Calibri"/>
        </w:rPr>
        <w:tab/>
      </w:r>
      <w:r>
        <w:rPr>
          <w:rFonts w:ascii="Calibri" w:hAnsi="Calibri" w:cs="Calibri"/>
        </w:rPr>
        <w:tab/>
      </w:r>
    </w:p>
    <w:p w14:paraId="36C458B4" w14:textId="77777777" w:rsidR="00B07220" w:rsidRPr="00534312" w:rsidRDefault="00B07220" w:rsidP="00B07220">
      <w:pPr>
        <w:rPr>
          <w:rFonts w:ascii="Calibri" w:hAnsi="Calibri" w:cs="Calibri"/>
        </w:rPr>
      </w:pPr>
      <w:r>
        <w:rPr>
          <w:rFonts w:ascii="Calibri" w:hAnsi="Calibri" w:cs="Calibri"/>
        </w:rPr>
        <w:tab/>
      </w:r>
      <w:r>
        <w:rPr>
          <w:rFonts w:ascii="Calibri" w:hAnsi="Calibri" w:cs="Calibri"/>
        </w:rPr>
        <w:tab/>
      </w:r>
    </w:p>
    <w:p w14:paraId="258BD20D" w14:textId="77777777" w:rsidR="00B07220" w:rsidRDefault="00B07220" w:rsidP="00B07220">
      <w:pPr>
        <w:spacing w:after="160" w:line="259" w:lineRule="auto"/>
        <w:rPr>
          <w:rFonts w:ascii="Calibri" w:hAnsi="Calibri" w:cs="Calibri"/>
          <w:b/>
          <w:sz w:val="40"/>
          <w:szCs w:val="40"/>
        </w:rPr>
      </w:pPr>
      <w:r>
        <w:rPr>
          <w:rFonts w:ascii="Calibri" w:hAnsi="Calibri" w:cs="Calibri"/>
          <w:b/>
          <w:sz w:val="40"/>
          <w:szCs w:val="40"/>
        </w:rPr>
        <w:br w:type="page"/>
      </w:r>
    </w:p>
    <w:p w14:paraId="56AAC1F5" w14:textId="41704D5A" w:rsidR="002876C2" w:rsidRPr="00A273DB" w:rsidRDefault="002876C2" w:rsidP="00C941FF">
      <w:pPr>
        <w:jc w:val="center"/>
        <w:rPr>
          <w:rFonts w:asciiTheme="majorHAnsi" w:hAnsiTheme="majorHAnsi" w:cstheme="majorHAnsi"/>
          <w:b/>
          <w:sz w:val="52"/>
          <w:szCs w:val="52"/>
        </w:rPr>
      </w:pPr>
      <w:r w:rsidRPr="00A273DB">
        <w:rPr>
          <w:rFonts w:asciiTheme="majorHAnsi" w:hAnsiTheme="majorHAnsi" w:cstheme="majorHAnsi"/>
          <w:b/>
          <w:sz w:val="52"/>
          <w:szCs w:val="52"/>
        </w:rPr>
        <w:lastRenderedPageBreak/>
        <w:t>Resident Property:</w:t>
      </w:r>
    </w:p>
    <w:p w14:paraId="2DAB5E51" w14:textId="77777777" w:rsidR="002876C2" w:rsidRPr="00C24DCC" w:rsidRDefault="002876C2" w:rsidP="002876C2">
      <w:pPr>
        <w:jc w:val="center"/>
        <w:rPr>
          <w:rFonts w:asciiTheme="majorHAnsi" w:hAnsiTheme="majorHAnsi" w:cstheme="majorHAnsi"/>
          <w:i/>
          <w:iCs/>
        </w:rPr>
      </w:pPr>
    </w:p>
    <w:p w14:paraId="224E16FB" w14:textId="60E30B34" w:rsidR="002876C2" w:rsidRPr="00C24DCC" w:rsidRDefault="002876C2" w:rsidP="00D41002">
      <w:pPr>
        <w:rPr>
          <w:rFonts w:asciiTheme="majorHAnsi" w:hAnsiTheme="majorHAnsi" w:cstheme="majorHAnsi"/>
          <w:b/>
        </w:rPr>
      </w:pPr>
      <w:r w:rsidRPr="00C24DCC">
        <w:rPr>
          <w:rFonts w:asciiTheme="majorHAnsi" w:hAnsiTheme="majorHAnsi" w:cstheme="majorHAnsi"/>
          <w:bCs/>
        </w:rPr>
        <w:t>RVCP is not responsible for a lost, stolen, or damaged property and will not reimburse residents for any of the above.</w:t>
      </w:r>
      <w:r w:rsidRPr="00C24DCC">
        <w:rPr>
          <w:rFonts w:asciiTheme="majorHAnsi" w:hAnsiTheme="majorHAnsi" w:cstheme="majorHAnsi"/>
          <w:b/>
        </w:rPr>
        <w:t xml:space="preserve">  </w:t>
      </w:r>
      <w:r w:rsidRPr="00C24DCC">
        <w:rPr>
          <w:rFonts w:asciiTheme="majorHAnsi" w:hAnsiTheme="majorHAnsi" w:cstheme="majorHAnsi"/>
          <w:spacing w:val="-3"/>
        </w:rPr>
        <w:t>RVCP does not accept responsibility for abandoned property.</w:t>
      </w:r>
      <w:r w:rsidR="00BE4B00" w:rsidRPr="00C24DCC">
        <w:rPr>
          <w:rFonts w:asciiTheme="majorHAnsi" w:hAnsiTheme="majorHAnsi" w:cstheme="majorHAnsi"/>
          <w:spacing w:val="-3"/>
        </w:rPr>
        <w:t xml:space="preserve"> </w:t>
      </w:r>
      <w:r w:rsidRPr="00C24DCC">
        <w:rPr>
          <w:rFonts w:asciiTheme="majorHAnsi" w:hAnsiTheme="majorHAnsi" w:cstheme="majorHAnsi"/>
          <w:spacing w:val="-3"/>
        </w:rPr>
        <w:t xml:space="preserve"> Property unclaimed after 30 days will be donated in its entirety to RVCP or disposed of at RVCP.</w:t>
      </w:r>
    </w:p>
    <w:p w14:paraId="28D44E96" w14:textId="77777777" w:rsidR="002876C2" w:rsidRPr="00C24DCC" w:rsidRDefault="002876C2" w:rsidP="002876C2">
      <w:pPr>
        <w:jc w:val="both"/>
        <w:rPr>
          <w:rFonts w:asciiTheme="majorHAnsi" w:hAnsiTheme="majorHAnsi" w:cstheme="majorHAnsi"/>
          <w:b/>
          <w:u w:val="single"/>
        </w:rPr>
      </w:pPr>
    </w:p>
    <w:p w14:paraId="79FCDFE0" w14:textId="77777777" w:rsidR="00ED1A05" w:rsidRPr="00C24DCC" w:rsidRDefault="002876C2" w:rsidP="002876C2">
      <w:pPr>
        <w:jc w:val="both"/>
        <w:rPr>
          <w:rFonts w:asciiTheme="majorHAnsi" w:hAnsiTheme="majorHAnsi" w:cstheme="majorHAnsi"/>
        </w:rPr>
      </w:pPr>
      <w:bookmarkStart w:id="4" w:name="_Hlk76717021"/>
      <w:r w:rsidRPr="00C24DCC">
        <w:rPr>
          <w:rFonts w:asciiTheme="majorHAnsi" w:hAnsiTheme="majorHAnsi" w:cstheme="majorHAnsi"/>
        </w:rPr>
        <w:t>Property is limited to a maximum of 10 outfits</w:t>
      </w:r>
      <w:r w:rsidR="00ED1A05" w:rsidRPr="00C24DCC">
        <w:rPr>
          <w:rFonts w:asciiTheme="majorHAnsi" w:hAnsiTheme="majorHAnsi" w:cstheme="majorHAnsi"/>
        </w:rPr>
        <w:t xml:space="preserve"> (pants, shirts, sweatshirts included) </w:t>
      </w:r>
    </w:p>
    <w:p w14:paraId="3BCD9A04" w14:textId="77777777" w:rsidR="00ED1A05" w:rsidRPr="00C24DCC" w:rsidRDefault="00ED1A05" w:rsidP="002876C2">
      <w:pPr>
        <w:jc w:val="both"/>
        <w:rPr>
          <w:rFonts w:asciiTheme="majorHAnsi" w:hAnsiTheme="majorHAnsi" w:cstheme="majorHAnsi"/>
        </w:rPr>
      </w:pPr>
    </w:p>
    <w:p w14:paraId="73D79B31" w14:textId="75258789" w:rsidR="002876C2" w:rsidRPr="00C24DCC" w:rsidRDefault="002876C2" w:rsidP="002876C2">
      <w:pPr>
        <w:jc w:val="both"/>
        <w:rPr>
          <w:rFonts w:asciiTheme="majorHAnsi" w:hAnsiTheme="majorHAnsi" w:cstheme="majorHAnsi"/>
        </w:rPr>
      </w:pPr>
      <w:r w:rsidRPr="00C24DCC">
        <w:rPr>
          <w:rFonts w:asciiTheme="majorHAnsi" w:hAnsiTheme="majorHAnsi" w:cstheme="majorHAnsi"/>
        </w:rPr>
        <w:t>3 pair of shoes (in addition to shower shoes</w:t>
      </w:r>
      <w:r w:rsidR="00ED1A05" w:rsidRPr="00C24DCC">
        <w:rPr>
          <w:rFonts w:asciiTheme="majorHAnsi" w:hAnsiTheme="majorHAnsi" w:cstheme="majorHAnsi"/>
        </w:rPr>
        <w:t>/work boots or shoes</w:t>
      </w:r>
      <w:r w:rsidRPr="00C24DCC">
        <w:rPr>
          <w:rFonts w:asciiTheme="majorHAnsi" w:hAnsiTheme="majorHAnsi" w:cstheme="majorHAnsi"/>
        </w:rPr>
        <w:t xml:space="preserve">). </w:t>
      </w:r>
    </w:p>
    <w:p w14:paraId="126388F9" w14:textId="7B1358F0" w:rsidR="00ED1A05" w:rsidRPr="00C24DCC" w:rsidRDefault="00ED1A05" w:rsidP="002876C2">
      <w:pPr>
        <w:jc w:val="both"/>
        <w:rPr>
          <w:rFonts w:asciiTheme="majorHAnsi" w:hAnsiTheme="majorHAnsi" w:cstheme="majorHAnsi"/>
        </w:rPr>
      </w:pPr>
    </w:p>
    <w:p w14:paraId="52056918" w14:textId="75F0D08D" w:rsidR="00ED1A05" w:rsidRPr="00C24DCC" w:rsidRDefault="00ED1A05" w:rsidP="002876C2">
      <w:pPr>
        <w:jc w:val="both"/>
        <w:rPr>
          <w:rFonts w:asciiTheme="majorHAnsi" w:hAnsiTheme="majorHAnsi" w:cstheme="majorHAnsi"/>
        </w:rPr>
      </w:pPr>
      <w:r w:rsidRPr="00C24DCC">
        <w:rPr>
          <w:rFonts w:asciiTheme="majorHAnsi" w:hAnsiTheme="majorHAnsi" w:cstheme="majorHAnsi"/>
        </w:rPr>
        <w:t xml:space="preserve">All property must be properly stored in your living space. </w:t>
      </w:r>
    </w:p>
    <w:bookmarkEnd w:id="4"/>
    <w:p w14:paraId="3169AAAD" w14:textId="77777777" w:rsidR="002876C2" w:rsidRPr="00C24DCC" w:rsidRDefault="002876C2" w:rsidP="002876C2">
      <w:pPr>
        <w:jc w:val="both"/>
        <w:rPr>
          <w:rFonts w:asciiTheme="majorHAnsi" w:hAnsiTheme="majorHAnsi" w:cstheme="majorHAnsi"/>
        </w:rPr>
      </w:pPr>
    </w:p>
    <w:p w14:paraId="3DC57CB3" w14:textId="628468D6" w:rsidR="002876C2" w:rsidRPr="00C24DCC" w:rsidRDefault="00C629F8" w:rsidP="00130FFE">
      <w:pPr>
        <w:pStyle w:val="ListParagraph"/>
        <w:numPr>
          <w:ilvl w:val="0"/>
          <w:numId w:val="3"/>
        </w:numPr>
        <w:rPr>
          <w:rFonts w:asciiTheme="majorHAnsi" w:hAnsiTheme="majorHAnsi" w:cstheme="majorHAnsi"/>
        </w:rPr>
      </w:pPr>
      <w:bookmarkStart w:id="5" w:name="_Hlk77154952"/>
      <w:r>
        <w:rPr>
          <w:rFonts w:asciiTheme="majorHAnsi" w:hAnsiTheme="majorHAnsi" w:cstheme="majorHAnsi"/>
        </w:rPr>
        <w:t>S</w:t>
      </w:r>
      <w:r w:rsidR="002876C2" w:rsidRPr="00C24DCC">
        <w:rPr>
          <w:rFonts w:asciiTheme="majorHAnsi" w:hAnsiTheme="majorHAnsi" w:cstheme="majorHAnsi"/>
        </w:rPr>
        <w:t>uitcases, or locking cases in resident rooms</w:t>
      </w:r>
      <w:r>
        <w:rPr>
          <w:rFonts w:asciiTheme="majorHAnsi" w:hAnsiTheme="majorHAnsi" w:cstheme="majorHAnsi"/>
        </w:rPr>
        <w:t xml:space="preserve"> are prohibited. Residents may store backpacks in their room. </w:t>
      </w:r>
    </w:p>
    <w:bookmarkEnd w:id="5"/>
    <w:p w14:paraId="5C4DAE4D" w14:textId="77777777" w:rsidR="002876C2" w:rsidRPr="00C24DCC" w:rsidRDefault="002876C2" w:rsidP="002876C2">
      <w:pPr>
        <w:ind w:left="720"/>
        <w:jc w:val="both"/>
        <w:rPr>
          <w:rFonts w:asciiTheme="majorHAnsi" w:hAnsiTheme="majorHAnsi" w:cstheme="majorHAnsi"/>
        </w:rPr>
      </w:pPr>
    </w:p>
    <w:p w14:paraId="2B24A08F" w14:textId="77777777" w:rsidR="002876C2" w:rsidRPr="00C24DCC" w:rsidRDefault="002876C2" w:rsidP="00130FFE">
      <w:pPr>
        <w:numPr>
          <w:ilvl w:val="0"/>
          <w:numId w:val="3"/>
        </w:numPr>
        <w:rPr>
          <w:rFonts w:asciiTheme="majorHAnsi" w:hAnsiTheme="majorHAnsi" w:cstheme="majorHAnsi"/>
        </w:rPr>
      </w:pPr>
      <w:r w:rsidRPr="00C24DCC">
        <w:rPr>
          <w:rFonts w:asciiTheme="majorHAnsi" w:hAnsiTheme="majorHAnsi" w:cstheme="majorHAnsi"/>
        </w:rPr>
        <w:t>No resident will use property that does not belong to him/her without permission.</w:t>
      </w:r>
    </w:p>
    <w:p w14:paraId="37304699" w14:textId="77777777" w:rsidR="002876C2" w:rsidRPr="00C24DCC" w:rsidRDefault="002876C2" w:rsidP="002876C2">
      <w:pPr>
        <w:ind w:left="360"/>
        <w:jc w:val="both"/>
        <w:rPr>
          <w:rFonts w:asciiTheme="majorHAnsi" w:hAnsiTheme="majorHAnsi" w:cstheme="majorHAnsi"/>
        </w:rPr>
      </w:pPr>
    </w:p>
    <w:p w14:paraId="52111B58" w14:textId="7E2FA7A6" w:rsidR="002876C2" w:rsidRPr="00C24DCC" w:rsidRDefault="002876C2" w:rsidP="00130FFE">
      <w:pPr>
        <w:numPr>
          <w:ilvl w:val="0"/>
          <w:numId w:val="3"/>
        </w:numPr>
        <w:rPr>
          <w:rFonts w:asciiTheme="majorHAnsi" w:hAnsiTheme="majorHAnsi" w:cstheme="majorHAnsi"/>
        </w:rPr>
      </w:pPr>
      <w:r w:rsidRPr="00C24DCC">
        <w:rPr>
          <w:rFonts w:asciiTheme="majorHAnsi" w:hAnsiTheme="majorHAnsi" w:cstheme="majorHAnsi"/>
        </w:rPr>
        <w:t>Residents</w:t>
      </w:r>
      <w:r w:rsidR="000F6658" w:rsidRPr="00C24DCC">
        <w:rPr>
          <w:rFonts w:asciiTheme="majorHAnsi" w:hAnsiTheme="majorHAnsi" w:cstheme="majorHAnsi"/>
        </w:rPr>
        <w:t xml:space="preserve"> are legally responsible for</w:t>
      </w:r>
      <w:r w:rsidRPr="00C24DCC">
        <w:rPr>
          <w:rFonts w:asciiTheme="majorHAnsi" w:hAnsiTheme="majorHAnsi" w:cstheme="majorHAnsi"/>
        </w:rPr>
        <w:t xml:space="preserve"> damag</w:t>
      </w:r>
      <w:r w:rsidR="000F6658" w:rsidRPr="00C24DCC">
        <w:rPr>
          <w:rFonts w:asciiTheme="majorHAnsi" w:hAnsiTheme="majorHAnsi" w:cstheme="majorHAnsi"/>
        </w:rPr>
        <w:t>ing facility</w:t>
      </w:r>
      <w:r w:rsidRPr="00C24DCC">
        <w:rPr>
          <w:rFonts w:asciiTheme="majorHAnsi" w:hAnsiTheme="majorHAnsi" w:cstheme="majorHAnsi"/>
        </w:rPr>
        <w:t xml:space="preserve"> property </w:t>
      </w:r>
      <w:r w:rsidR="000F6658" w:rsidRPr="00C24DCC">
        <w:rPr>
          <w:rFonts w:asciiTheme="majorHAnsi" w:hAnsiTheme="majorHAnsi" w:cstheme="majorHAnsi"/>
        </w:rPr>
        <w:t>and are</w:t>
      </w:r>
      <w:r w:rsidRPr="00C24DCC">
        <w:rPr>
          <w:rFonts w:asciiTheme="majorHAnsi" w:hAnsiTheme="majorHAnsi" w:cstheme="majorHAnsi"/>
        </w:rPr>
        <w:t xml:space="preserve"> responsible for restitution.</w:t>
      </w:r>
    </w:p>
    <w:p w14:paraId="7552EEE9" w14:textId="77777777" w:rsidR="002876C2" w:rsidRPr="00C24DCC" w:rsidRDefault="002876C2" w:rsidP="002876C2">
      <w:pPr>
        <w:jc w:val="both"/>
        <w:rPr>
          <w:rFonts w:asciiTheme="majorHAnsi" w:hAnsiTheme="majorHAnsi" w:cstheme="majorHAnsi"/>
        </w:rPr>
      </w:pPr>
    </w:p>
    <w:p w14:paraId="09A448B9" w14:textId="77777777" w:rsidR="002876C2" w:rsidRPr="00C24DCC" w:rsidRDefault="002876C2" w:rsidP="00130FFE">
      <w:pPr>
        <w:numPr>
          <w:ilvl w:val="0"/>
          <w:numId w:val="3"/>
        </w:numPr>
        <w:jc w:val="both"/>
        <w:rPr>
          <w:rFonts w:asciiTheme="majorHAnsi" w:hAnsiTheme="majorHAnsi" w:cstheme="majorHAnsi"/>
        </w:rPr>
      </w:pPr>
      <w:r w:rsidRPr="00C24DCC">
        <w:rPr>
          <w:rFonts w:asciiTheme="majorHAnsi" w:hAnsiTheme="majorHAnsi" w:cstheme="majorHAnsi"/>
        </w:rPr>
        <w:t>All belongings will be searched and inventoried.</w:t>
      </w:r>
    </w:p>
    <w:p w14:paraId="7E86A038" w14:textId="77777777" w:rsidR="002876C2" w:rsidRPr="00C24DCC" w:rsidRDefault="002876C2" w:rsidP="002876C2">
      <w:pPr>
        <w:pStyle w:val="ListParagraph"/>
        <w:rPr>
          <w:rFonts w:asciiTheme="majorHAnsi" w:hAnsiTheme="majorHAnsi" w:cstheme="majorHAnsi"/>
        </w:rPr>
      </w:pPr>
    </w:p>
    <w:p w14:paraId="0DBD7B55" w14:textId="77777777" w:rsidR="002876C2" w:rsidRPr="00C24DCC" w:rsidRDefault="002876C2" w:rsidP="00130FFE">
      <w:pPr>
        <w:numPr>
          <w:ilvl w:val="0"/>
          <w:numId w:val="3"/>
        </w:numPr>
        <w:jc w:val="both"/>
        <w:rPr>
          <w:rFonts w:asciiTheme="majorHAnsi" w:hAnsiTheme="majorHAnsi" w:cstheme="majorHAnsi"/>
        </w:rPr>
      </w:pPr>
      <w:r w:rsidRPr="00C24DCC">
        <w:rPr>
          <w:rFonts w:asciiTheme="majorHAnsi" w:hAnsiTheme="majorHAnsi" w:cstheme="majorHAnsi"/>
        </w:rPr>
        <w:t>Resident’s property and person will also be searched randomly and without notice, including cell phones.</w:t>
      </w:r>
    </w:p>
    <w:p w14:paraId="39313070" w14:textId="77777777" w:rsidR="002876C2" w:rsidRPr="00C24DCC" w:rsidRDefault="002876C2" w:rsidP="002876C2">
      <w:pPr>
        <w:rPr>
          <w:rFonts w:asciiTheme="majorHAnsi" w:hAnsiTheme="majorHAnsi" w:cstheme="majorHAnsi"/>
        </w:rPr>
      </w:pPr>
    </w:p>
    <w:p w14:paraId="2F1C1A3F" w14:textId="77777777" w:rsidR="002876C2" w:rsidRPr="00C24DCC" w:rsidRDefault="002876C2" w:rsidP="00130FFE">
      <w:pPr>
        <w:numPr>
          <w:ilvl w:val="0"/>
          <w:numId w:val="3"/>
        </w:numPr>
        <w:jc w:val="both"/>
        <w:rPr>
          <w:rFonts w:asciiTheme="majorHAnsi" w:hAnsiTheme="majorHAnsi" w:cstheme="majorHAnsi"/>
        </w:rPr>
      </w:pPr>
      <w:r w:rsidRPr="00C24DCC">
        <w:rPr>
          <w:rFonts w:asciiTheme="majorHAnsi" w:hAnsiTheme="majorHAnsi" w:cstheme="majorHAnsi"/>
        </w:rPr>
        <w:t>No large electronics (TV’s, Stereos, floor lamps, box fans, etc.)</w:t>
      </w:r>
    </w:p>
    <w:p w14:paraId="6427A964" w14:textId="77777777" w:rsidR="002876C2" w:rsidRPr="00C24DCC" w:rsidRDefault="002876C2" w:rsidP="002876C2">
      <w:pPr>
        <w:pStyle w:val="ListParagraph"/>
        <w:rPr>
          <w:rFonts w:asciiTheme="majorHAnsi" w:hAnsiTheme="majorHAnsi" w:cstheme="majorHAnsi"/>
        </w:rPr>
      </w:pPr>
    </w:p>
    <w:p w14:paraId="609A5E9B" w14:textId="77777777" w:rsidR="002876C2" w:rsidRPr="00C24DCC" w:rsidRDefault="002876C2" w:rsidP="00130FFE">
      <w:pPr>
        <w:numPr>
          <w:ilvl w:val="0"/>
          <w:numId w:val="3"/>
        </w:numPr>
        <w:jc w:val="both"/>
        <w:rPr>
          <w:rFonts w:asciiTheme="majorHAnsi" w:hAnsiTheme="majorHAnsi" w:cstheme="majorHAnsi"/>
        </w:rPr>
      </w:pPr>
      <w:r w:rsidRPr="00C24DCC">
        <w:rPr>
          <w:rFonts w:asciiTheme="majorHAnsi" w:hAnsiTheme="majorHAnsi" w:cstheme="majorHAnsi"/>
        </w:rPr>
        <w:t>Each resident is provided with a padlock and a locker. The lockers dimension is 11x11x11. Money and valuables are encouraged to be stored in the resident locker for safe keeping.</w:t>
      </w:r>
    </w:p>
    <w:p w14:paraId="1D2C5520" w14:textId="77777777" w:rsidR="002876C2" w:rsidRPr="00C24DCC" w:rsidRDefault="002876C2" w:rsidP="002876C2">
      <w:pPr>
        <w:pStyle w:val="ListParagraph"/>
        <w:rPr>
          <w:rFonts w:asciiTheme="majorHAnsi" w:hAnsiTheme="majorHAnsi" w:cstheme="majorHAnsi"/>
        </w:rPr>
      </w:pPr>
    </w:p>
    <w:p w14:paraId="58CC35F4" w14:textId="3CBB31AD" w:rsidR="002876C2" w:rsidRPr="00207BFA" w:rsidRDefault="002876C2" w:rsidP="00130FFE">
      <w:pPr>
        <w:numPr>
          <w:ilvl w:val="0"/>
          <w:numId w:val="3"/>
        </w:numPr>
        <w:jc w:val="both"/>
        <w:rPr>
          <w:rFonts w:asciiTheme="majorHAnsi" w:hAnsiTheme="majorHAnsi" w:cstheme="majorHAnsi"/>
        </w:rPr>
      </w:pPr>
      <w:r w:rsidRPr="00207BFA">
        <w:rPr>
          <w:rFonts w:asciiTheme="majorHAnsi" w:hAnsiTheme="majorHAnsi" w:cstheme="majorHAnsi"/>
        </w:rPr>
        <w:t>All essential hygiene products will be provided to residents who are unable to provide it themselves.</w:t>
      </w:r>
    </w:p>
    <w:p w14:paraId="6F085D14" w14:textId="77777777" w:rsidR="00ED1A05" w:rsidRPr="00207BFA" w:rsidRDefault="00ED1A05" w:rsidP="00ED1A05">
      <w:pPr>
        <w:pStyle w:val="ListParagraph"/>
        <w:rPr>
          <w:rFonts w:asciiTheme="majorHAnsi" w:hAnsiTheme="majorHAnsi" w:cstheme="majorHAnsi"/>
        </w:rPr>
      </w:pPr>
    </w:p>
    <w:p w14:paraId="4D396BAD" w14:textId="790C418D" w:rsidR="003D082A" w:rsidRPr="00207BFA" w:rsidRDefault="00ED1A05" w:rsidP="003D082A">
      <w:pPr>
        <w:numPr>
          <w:ilvl w:val="0"/>
          <w:numId w:val="3"/>
        </w:numPr>
        <w:jc w:val="both"/>
        <w:rPr>
          <w:rFonts w:asciiTheme="majorHAnsi" w:hAnsiTheme="majorHAnsi" w:cstheme="majorHAnsi"/>
        </w:rPr>
      </w:pPr>
      <w:r w:rsidRPr="00207BFA">
        <w:rPr>
          <w:rFonts w:asciiTheme="majorHAnsi" w:hAnsiTheme="majorHAnsi" w:cstheme="majorHAnsi"/>
        </w:rPr>
        <w:t xml:space="preserve">A maximum of 10 DVD videos (approved by case manager) will be allowed in room. </w:t>
      </w:r>
    </w:p>
    <w:p w14:paraId="7E853DD7" w14:textId="77777777" w:rsidR="003D082A" w:rsidRPr="00207BFA" w:rsidRDefault="003D082A" w:rsidP="003D082A">
      <w:pPr>
        <w:pStyle w:val="ListParagraph"/>
        <w:rPr>
          <w:rFonts w:asciiTheme="majorHAnsi" w:hAnsiTheme="majorHAnsi" w:cstheme="majorHAnsi"/>
        </w:rPr>
      </w:pPr>
    </w:p>
    <w:p w14:paraId="1BF4198F" w14:textId="3BBE22BC" w:rsidR="00916951" w:rsidRPr="00207BFA" w:rsidRDefault="003D082A" w:rsidP="003D082A">
      <w:pPr>
        <w:numPr>
          <w:ilvl w:val="0"/>
          <w:numId w:val="3"/>
        </w:numPr>
        <w:jc w:val="both"/>
        <w:rPr>
          <w:rFonts w:asciiTheme="majorHAnsi" w:hAnsiTheme="majorHAnsi" w:cstheme="majorHAnsi"/>
        </w:rPr>
      </w:pPr>
      <w:r w:rsidRPr="00207BFA">
        <w:rPr>
          <w:rFonts w:asciiTheme="majorHAnsi" w:hAnsiTheme="majorHAnsi" w:cstheme="majorHAnsi"/>
        </w:rPr>
        <w:t>All drops</w:t>
      </w:r>
      <w:r w:rsidR="004D1332" w:rsidRPr="00207BFA">
        <w:rPr>
          <w:rFonts w:asciiTheme="majorHAnsi" w:hAnsiTheme="majorHAnsi" w:cstheme="majorHAnsi"/>
        </w:rPr>
        <w:t>-</w:t>
      </w:r>
      <w:r w:rsidR="00606E6C" w:rsidRPr="00207BFA">
        <w:rPr>
          <w:rFonts w:asciiTheme="majorHAnsi" w:hAnsiTheme="majorHAnsi" w:cstheme="majorHAnsi"/>
        </w:rPr>
        <w:t xml:space="preserve">offs </w:t>
      </w:r>
      <w:r w:rsidRPr="00207BFA">
        <w:rPr>
          <w:rFonts w:asciiTheme="majorHAnsi" w:hAnsiTheme="majorHAnsi" w:cstheme="majorHAnsi"/>
        </w:rPr>
        <w:t xml:space="preserve">to the facility will only be approved if the person dropping off is an approved visitor on your approved visitor list. Any special circumstances to this rule will need to be approved in advance by your case manager or program director. </w:t>
      </w:r>
    </w:p>
    <w:p w14:paraId="2BB5F5D5" w14:textId="77777777" w:rsidR="004D1332" w:rsidRPr="00207BFA" w:rsidRDefault="004D1332" w:rsidP="004D1332">
      <w:pPr>
        <w:ind w:left="720"/>
        <w:jc w:val="both"/>
        <w:rPr>
          <w:rFonts w:asciiTheme="majorHAnsi" w:hAnsiTheme="majorHAnsi" w:cstheme="majorHAnsi"/>
        </w:rPr>
      </w:pPr>
    </w:p>
    <w:p w14:paraId="06D30C5D" w14:textId="77777777" w:rsidR="004D1332" w:rsidRPr="00207BFA" w:rsidRDefault="004D1332" w:rsidP="004D1332">
      <w:pPr>
        <w:pStyle w:val="ListParagraph"/>
        <w:numPr>
          <w:ilvl w:val="0"/>
          <w:numId w:val="3"/>
        </w:numPr>
        <w:rPr>
          <w:rFonts w:asciiTheme="majorHAnsi" w:hAnsiTheme="majorHAnsi" w:cstheme="majorHAnsi"/>
        </w:rPr>
      </w:pPr>
      <w:r w:rsidRPr="00207BFA">
        <w:rPr>
          <w:rFonts w:asciiTheme="majorHAnsi" w:hAnsiTheme="majorHAnsi" w:cstheme="majorHAnsi"/>
        </w:rPr>
        <w:t xml:space="preserve">Tobacco products, including electronic cigarettes, vaping devices, and lighters are strictly prohibited. </w:t>
      </w:r>
    </w:p>
    <w:p w14:paraId="31CA9838" w14:textId="77777777" w:rsidR="004D1332" w:rsidRDefault="004D1332" w:rsidP="004D1332">
      <w:pPr>
        <w:ind w:left="360"/>
        <w:jc w:val="both"/>
        <w:rPr>
          <w:rFonts w:asciiTheme="majorHAnsi" w:hAnsiTheme="majorHAnsi" w:cstheme="majorHAnsi"/>
        </w:rPr>
      </w:pPr>
    </w:p>
    <w:p w14:paraId="0E18DC8F" w14:textId="77777777" w:rsidR="00916951" w:rsidRDefault="00916951">
      <w:pPr>
        <w:spacing w:after="160" w:line="259" w:lineRule="auto"/>
        <w:rPr>
          <w:rFonts w:asciiTheme="majorHAnsi" w:hAnsiTheme="majorHAnsi" w:cstheme="majorHAnsi"/>
        </w:rPr>
      </w:pPr>
      <w:r>
        <w:rPr>
          <w:rFonts w:asciiTheme="majorHAnsi" w:hAnsiTheme="majorHAnsi" w:cstheme="majorHAnsi"/>
        </w:rPr>
        <w:br w:type="page"/>
      </w:r>
    </w:p>
    <w:p w14:paraId="6AD223FA" w14:textId="77777777" w:rsidR="00916951" w:rsidRPr="00ED5E15" w:rsidRDefault="00916951" w:rsidP="00916951">
      <w:pPr>
        <w:ind w:left="720"/>
        <w:jc w:val="both"/>
      </w:pPr>
    </w:p>
    <w:p w14:paraId="1ABB3059" w14:textId="0DC63751" w:rsidR="00916951" w:rsidRPr="00A273DB" w:rsidRDefault="0016085A" w:rsidP="0016085A">
      <w:pPr>
        <w:ind w:left="720"/>
        <w:jc w:val="center"/>
        <w:rPr>
          <w:rFonts w:asciiTheme="majorHAnsi" w:hAnsiTheme="majorHAnsi" w:cstheme="majorHAnsi"/>
          <w:b/>
          <w:bCs/>
          <w:sz w:val="52"/>
          <w:szCs w:val="52"/>
        </w:rPr>
      </w:pPr>
      <w:r w:rsidRPr="00A273DB">
        <w:rPr>
          <w:rFonts w:asciiTheme="majorHAnsi" w:hAnsiTheme="majorHAnsi" w:cstheme="majorHAnsi"/>
          <w:b/>
          <w:bCs/>
          <w:sz w:val="52"/>
          <w:szCs w:val="52"/>
        </w:rPr>
        <w:t>Items Not Allowed/Contraband:</w:t>
      </w:r>
    </w:p>
    <w:p w14:paraId="1A3A89FF" w14:textId="77777777" w:rsidR="00916951" w:rsidRPr="00916951" w:rsidRDefault="00916951" w:rsidP="00916951">
      <w:pPr>
        <w:ind w:left="720"/>
        <w:rPr>
          <w:rFonts w:asciiTheme="majorHAnsi" w:hAnsiTheme="majorHAnsi" w:cstheme="majorHAnsi"/>
        </w:rPr>
      </w:pPr>
    </w:p>
    <w:p w14:paraId="52CCAFF0" w14:textId="77777777" w:rsidR="00916951" w:rsidRPr="00207BFA" w:rsidRDefault="00916951" w:rsidP="00AB6401">
      <w:pPr>
        <w:numPr>
          <w:ilvl w:val="0"/>
          <w:numId w:val="24"/>
        </w:numPr>
        <w:rPr>
          <w:rFonts w:asciiTheme="majorHAnsi" w:hAnsiTheme="majorHAnsi" w:cstheme="majorHAnsi"/>
        </w:rPr>
      </w:pPr>
      <w:r w:rsidRPr="00207BFA">
        <w:rPr>
          <w:rFonts w:asciiTheme="majorHAnsi" w:hAnsiTheme="majorHAnsi" w:cstheme="majorHAnsi"/>
        </w:rPr>
        <w:t>Any product containing NIACIN, Echinacea, Golden Seal</w:t>
      </w:r>
    </w:p>
    <w:p w14:paraId="23D62CE5" w14:textId="77777777" w:rsidR="004D1332" w:rsidRPr="00207BFA" w:rsidRDefault="00916951" w:rsidP="004D1332">
      <w:pPr>
        <w:numPr>
          <w:ilvl w:val="0"/>
          <w:numId w:val="24"/>
        </w:numPr>
        <w:rPr>
          <w:rFonts w:asciiTheme="majorHAnsi" w:hAnsiTheme="majorHAnsi" w:cstheme="majorHAnsi"/>
        </w:rPr>
      </w:pPr>
      <w:r w:rsidRPr="00207BFA">
        <w:rPr>
          <w:rFonts w:asciiTheme="majorHAnsi" w:hAnsiTheme="majorHAnsi" w:cstheme="majorHAnsi"/>
        </w:rPr>
        <w:t>All synthetic drugs (Space, K2, bath salts, etc.)</w:t>
      </w:r>
    </w:p>
    <w:p w14:paraId="1B1B978D" w14:textId="5279C061" w:rsidR="004D1332" w:rsidRPr="00207BFA" w:rsidRDefault="004D1332" w:rsidP="004D1332">
      <w:pPr>
        <w:numPr>
          <w:ilvl w:val="0"/>
          <w:numId w:val="24"/>
        </w:numPr>
        <w:rPr>
          <w:rFonts w:asciiTheme="majorHAnsi" w:hAnsiTheme="majorHAnsi" w:cstheme="majorHAnsi"/>
        </w:rPr>
      </w:pPr>
      <w:r w:rsidRPr="00207BFA">
        <w:rPr>
          <w:rFonts w:asciiTheme="majorHAnsi" w:hAnsiTheme="majorHAnsi" w:cstheme="majorHAnsi"/>
        </w:rPr>
        <w:t>All vape pens/e-cigarettes/tobacco products/lighters.</w:t>
      </w:r>
    </w:p>
    <w:p w14:paraId="08CEE2EC" w14:textId="5288E6F9" w:rsidR="00916951" w:rsidRDefault="00916951" w:rsidP="00AB6401">
      <w:pPr>
        <w:numPr>
          <w:ilvl w:val="0"/>
          <w:numId w:val="24"/>
        </w:numPr>
        <w:rPr>
          <w:rFonts w:asciiTheme="majorHAnsi" w:hAnsiTheme="majorHAnsi" w:cstheme="majorHAnsi"/>
        </w:rPr>
      </w:pPr>
      <w:r w:rsidRPr="00916951">
        <w:rPr>
          <w:rFonts w:asciiTheme="majorHAnsi" w:hAnsiTheme="majorHAnsi" w:cstheme="majorHAnsi"/>
        </w:rPr>
        <w:t>Any items considered alcohol/substances (including items that contain CBD)</w:t>
      </w:r>
    </w:p>
    <w:p w14:paraId="53B696C7" w14:textId="515DA66F" w:rsidR="00916951" w:rsidRDefault="00916951" w:rsidP="00AB6401">
      <w:pPr>
        <w:numPr>
          <w:ilvl w:val="0"/>
          <w:numId w:val="24"/>
        </w:numPr>
        <w:rPr>
          <w:rFonts w:asciiTheme="majorHAnsi" w:hAnsiTheme="majorHAnsi" w:cstheme="majorHAnsi"/>
        </w:rPr>
      </w:pPr>
      <w:r>
        <w:rPr>
          <w:rFonts w:asciiTheme="majorHAnsi" w:hAnsiTheme="majorHAnsi" w:cstheme="majorHAnsi"/>
        </w:rPr>
        <w:t>Drug/alcohol paraphernalia</w:t>
      </w:r>
    </w:p>
    <w:p w14:paraId="064E794B" w14:textId="7E39DFF5" w:rsidR="00916951" w:rsidRPr="00916951" w:rsidRDefault="00916951" w:rsidP="00AB6401">
      <w:pPr>
        <w:numPr>
          <w:ilvl w:val="0"/>
          <w:numId w:val="24"/>
        </w:numPr>
        <w:rPr>
          <w:rFonts w:asciiTheme="majorHAnsi" w:hAnsiTheme="majorHAnsi" w:cstheme="majorHAnsi"/>
        </w:rPr>
      </w:pPr>
      <w:r>
        <w:rPr>
          <w:rFonts w:asciiTheme="majorHAnsi" w:hAnsiTheme="majorHAnsi" w:cstheme="majorHAnsi"/>
        </w:rPr>
        <w:t>Any food or drink items purchased outside of RVCP and brought into the facility.</w:t>
      </w:r>
    </w:p>
    <w:p w14:paraId="3431E390" w14:textId="6B9DE1D3" w:rsidR="00916951" w:rsidRPr="00916951" w:rsidRDefault="00916951" w:rsidP="00AB6401">
      <w:pPr>
        <w:numPr>
          <w:ilvl w:val="0"/>
          <w:numId w:val="24"/>
        </w:numPr>
        <w:rPr>
          <w:rFonts w:asciiTheme="majorHAnsi" w:hAnsiTheme="majorHAnsi" w:cstheme="majorHAnsi"/>
        </w:rPr>
      </w:pPr>
      <w:r w:rsidRPr="00916951">
        <w:rPr>
          <w:rFonts w:asciiTheme="majorHAnsi" w:hAnsiTheme="majorHAnsi" w:cstheme="majorHAnsi"/>
        </w:rPr>
        <w:t xml:space="preserve">Medications not prescribed to you. </w:t>
      </w:r>
    </w:p>
    <w:p w14:paraId="06ED3170" w14:textId="05915FC2" w:rsidR="00916951" w:rsidRPr="00916951" w:rsidRDefault="00916951" w:rsidP="00AB6401">
      <w:pPr>
        <w:numPr>
          <w:ilvl w:val="0"/>
          <w:numId w:val="24"/>
        </w:numPr>
        <w:rPr>
          <w:rFonts w:asciiTheme="majorHAnsi" w:hAnsiTheme="majorHAnsi" w:cstheme="majorHAnsi"/>
        </w:rPr>
      </w:pPr>
      <w:r w:rsidRPr="00916951">
        <w:rPr>
          <w:rFonts w:asciiTheme="majorHAnsi" w:hAnsiTheme="majorHAnsi" w:cstheme="majorHAnsi"/>
        </w:rPr>
        <w:t>No stereos/radios more than 12X12X12 dimension.</w:t>
      </w:r>
    </w:p>
    <w:p w14:paraId="548E3ED2" w14:textId="77777777" w:rsidR="00916951" w:rsidRDefault="00916951" w:rsidP="00AB6401">
      <w:pPr>
        <w:numPr>
          <w:ilvl w:val="0"/>
          <w:numId w:val="24"/>
        </w:numPr>
        <w:rPr>
          <w:rFonts w:asciiTheme="majorHAnsi" w:hAnsiTheme="majorHAnsi" w:cstheme="majorHAnsi"/>
        </w:rPr>
      </w:pPr>
      <w:r w:rsidRPr="00916951">
        <w:rPr>
          <w:rFonts w:asciiTheme="majorHAnsi" w:hAnsiTheme="majorHAnsi" w:cstheme="majorHAnsi"/>
        </w:rPr>
        <w:t>No DVD’s or CDs with sexual, sexist, racial or derogatory content</w:t>
      </w:r>
    </w:p>
    <w:p w14:paraId="08DFF950" w14:textId="0FAC1659" w:rsidR="0016085A" w:rsidRPr="0016085A" w:rsidRDefault="0016085A" w:rsidP="00AB6401">
      <w:pPr>
        <w:numPr>
          <w:ilvl w:val="0"/>
          <w:numId w:val="24"/>
        </w:numPr>
        <w:rPr>
          <w:rFonts w:asciiTheme="majorHAnsi" w:hAnsiTheme="majorHAnsi" w:cstheme="majorHAnsi"/>
        </w:rPr>
      </w:pPr>
      <w:r>
        <w:rPr>
          <w:rFonts w:asciiTheme="majorHAnsi" w:hAnsiTheme="majorHAnsi" w:cstheme="majorHAnsi"/>
        </w:rPr>
        <w:t xml:space="preserve">Burned DVD’s or CDs of any kind. </w:t>
      </w:r>
    </w:p>
    <w:p w14:paraId="700CF3C6" w14:textId="77777777" w:rsidR="00916951" w:rsidRPr="00916951" w:rsidRDefault="00916951" w:rsidP="00AB6401">
      <w:pPr>
        <w:numPr>
          <w:ilvl w:val="0"/>
          <w:numId w:val="24"/>
        </w:numPr>
        <w:rPr>
          <w:rFonts w:asciiTheme="majorHAnsi" w:hAnsiTheme="majorHAnsi" w:cstheme="majorHAnsi"/>
        </w:rPr>
      </w:pPr>
      <w:r w:rsidRPr="00916951">
        <w:rPr>
          <w:rFonts w:asciiTheme="majorHAnsi" w:hAnsiTheme="majorHAnsi" w:cstheme="majorHAnsi"/>
        </w:rPr>
        <w:t>No cameras, tape recorders or TV’s</w:t>
      </w:r>
    </w:p>
    <w:p w14:paraId="3BF0EBF1" w14:textId="2313DC5A" w:rsidR="00916951" w:rsidRPr="00916951" w:rsidRDefault="00916951" w:rsidP="00AB6401">
      <w:pPr>
        <w:numPr>
          <w:ilvl w:val="0"/>
          <w:numId w:val="24"/>
        </w:numPr>
        <w:rPr>
          <w:rFonts w:asciiTheme="majorHAnsi" w:hAnsiTheme="majorHAnsi" w:cstheme="majorHAnsi"/>
        </w:rPr>
      </w:pPr>
      <w:r w:rsidRPr="00916951">
        <w:rPr>
          <w:rFonts w:asciiTheme="majorHAnsi" w:hAnsiTheme="majorHAnsi" w:cstheme="majorHAnsi"/>
        </w:rPr>
        <w:t>No Virtual Reality headsets or any other gaming systems</w:t>
      </w:r>
      <w:r w:rsidR="0016085A">
        <w:rPr>
          <w:rFonts w:asciiTheme="majorHAnsi" w:hAnsiTheme="majorHAnsi" w:cstheme="majorHAnsi"/>
        </w:rPr>
        <w:t xml:space="preserve"> (Xbox, PlayStation, Wii, etc.)</w:t>
      </w:r>
      <w:r w:rsidR="008612D9">
        <w:rPr>
          <w:rFonts w:asciiTheme="majorHAnsi" w:hAnsiTheme="majorHAnsi" w:cstheme="majorHAnsi"/>
        </w:rPr>
        <w:t xml:space="preserve"> Nintendo Switches are appropriate gaming systems to have. </w:t>
      </w:r>
    </w:p>
    <w:p w14:paraId="24983D84" w14:textId="68EBAA9A" w:rsidR="00916951" w:rsidRDefault="00916951" w:rsidP="00AB6401">
      <w:pPr>
        <w:numPr>
          <w:ilvl w:val="0"/>
          <w:numId w:val="24"/>
        </w:numPr>
        <w:rPr>
          <w:rFonts w:asciiTheme="majorHAnsi" w:hAnsiTheme="majorHAnsi" w:cstheme="majorHAnsi"/>
        </w:rPr>
      </w:pPr>
      <w:r w:rsidRPr="00916951">
        <w:rPr>
          <w:rFonts w:asciiTheme="majorHAnsi" w:hAnsiTheme="majorHAnsi" w:cstheme="majorHAnsi"/>
        </w:rPr>
        <w:t xml:space="preserve">No heavy weapon-like items i.e., metal belts, baseball bats, nun chucks, chain wallets, </w:t>
      </w:r>
      <w:r>
        <w:rPr>
          <w:rFonts w:asciiTheme="majorHAnsi" w:hAnsiTheme="majorHAnsi" w:cstheme="majorHAnsi"/>
        </w:rPr>
        <w:t xml:space="preserve">straight razors, clubs, batons, </w:t>
      </w:r>
      <w:r w:rsidRPr="00916951">
        <w:rPr>
          <w:rFonts w:asciiTheme="majorHAnsi" w:hAnsiTheme="majorHAnsi" w:cstheme="majorHAnsi"/>
        </w:rPr>
        <w:t>etc.</w:t>
      </w:r>
    </w:p>
    <w:p w14:paraId="0285A5F3" w14:textId="7218AEBC" w:rsidR="0016085A" w:rsidRPr="00916951" w:rsidRDefault="0016085A" w:rsidP="00AB6401">
      <w:pPr>
        <w:numPr>
          <w:ilvl w:val="0"/>
          <w:numId w:val="24"/>
        </w:numPr>
        <w:rPr>
          <w:rFonts w:asciiTheme="majorHAnsi" w:hAnsiTheme="majorHAnsi" w:cstheme="majorHAnsi"/>
        </w:rPr>
      </w:pPr>
      <w:r>
        <w:rPr>
          <w:rFonts w:asciiTheme="majorHAnsi" w:hAnsiTheme="majorHAnsi" w:cstheme="majorHAnsi"/>
        </w:rPr>
        <w:t>Firearms and ammunition are strictly prohibited.</w:t>
      </w:r>
    </w:p>
    <w:p w14:paraId="6E82E1B0" w14:textId="29E2988F" w:rsidR="00916951" w:rsidRPr="00916951" w:rsidRDefault="00916951" w:rsidP="00AB6401">
      <w:pPr>
        <w:numPr>
          <w:ilvl w:val="0"/>
          <w:numId w:val="24"/>
        </w:numPr>
        <w:rPr>
          <w:rFonts w:asciiTheme="majorHAnsi" w:hAnsiTheme="majorHAnsi" w:cstheme="majorHAnsi"/>
        </w:rPr>
      </w:pPr>
      <w:r w:rsidRPr="00916951">
        <w:rPr>
          <w:rFonts w:asciiTheme="majorHAnsi" w:hAnsiTheme="majorHAnsi" w:cstheme="majorHAnsi"/>
        </w:rPr>
        <w:t>No sexually explicit books, magazines,</w:t>
      </w:r>
      <w:r>
        <w:rPr>
          <w:rFonts w:asciiTheme="majorHAnsi" w:hAnsiTheme="majorHAnsi" w:cstheme="majorHAnsi"/>
        </w:rPr>
        <w:t xml:space="preserve"> videos,</w:t>
      </w:r>
      <w:r w:rsidRPr="00916951">
        <w:rPr>
          <w:rFonts w:asciiTheme="majorHAnsi" w:hAnsiTheme="majorHAnsi" w:cstheme="majorHAnsi"/>
        </w:rPr>
        <w:t xml:space="preserve"> photos, or nude photos.</w:t>
      </w:r>
    </w:p>
    <w:p w14:paraId="2E190850" w14:textId="77777777" w:rsidR="00916951" w:rsidRPr="00916951" w:rsidRDefault="00916951" w:rsidP="00AB6401">
      <w:pPr>
        <w:numPr>
          <w:ilvl w:val="0"/>
          <w:numId w:val="24"/>
        </w:numPr>
        <w:rPr>
          <w:rFonts w:asciiTheme="majorHAnsi" w:hAnsiTheme="majorHAnsi" w:cstheme="majorHAnsi"/>
        </w:rPr>
      </w:pPr>
      <w:r w:rsidRPr="00916951">
        <w:rPr>
          <w:rFonts w:asciiTheme="majorHAnsi" w:hAnsiTheme="majorHAnsi" w:cstheme="majorHAnsi"/>
        </w:rPr>
        <w:t>No “unusual” items such as children’s under garments, women’s underwear in a men’s room – or – men’s underwear in the women’s rooms, children’s toys.</w:t>
      </w:r>
    </w:p>
    <w:p w14:paraId="4377E468" w14:textId="54264CE4" w:rsidR="00916951" w:rsidRPr="00916951" w:rsidRDefault="00916951" w:rsidP="00AB6401">
      <w:pPr>
        <w:numPr>
          <w:ilvl w:val="0"/>
          <w:numId w:val="24"/>
        </w:numPr>
        <w:rPr>
          <w:rFonts w:asciiTheme="majorHAnsi" w:hAnsiTheme="majorHAnsi" w:cstheme="majorHAnsi"/>
        </w:rPr>
      </w:pPr>
      <w:r w:rsidRPr="00916951">
        <w:rPr>
          <w:rFonts w:asciiTheme="majorHAnsi" w:hAnsiTheme="majorHAnsi" w:cstheme="majorHAnsi"/>
        </w:rPr>
        <w:t>Locked suitcases or cases (th</w:t>
      </w:r>
      <w:r w:rsidR="008612D9">
        <w:rPr>
          <w:rFonts w:asciiTheme="majorHAnsi" w:hAnsiTheme="majorHAnsi" w:cstheme="majorHAnsi"/>
        </w:rPr>
        <w:t xml:space="preserve">ese need to </w:t>
      </w:r>
      <w:r w:rsidRPr="00916951">
        <w:rPr>
          <w:rFonts w:asciiTheme="majorHAnsi" w:hAnsiTheme="majorHAnsi" w:cstheme="majorHAnsi"/>
        </w:rPr>
        <w:t>be tagged and kept in the client storage area)</w:t>
      </w:r>
    </w:p>
    <w:p w14:paraId="2186C2DA" w14:textId="77777777" w:rsidR="00916951" w:rsidRDefault="00916951" w:rsidP="00AB6401">
      <w:pPr>
        <w:numPr>
          <w:ilvl w:val="0"/>
          <w:numId w:val="24"/>
        </w:numPr>
        <w:rPr>
          <w:rFonts w:asciiTheme="majorHAnsi" w:hAnsiTheme="majorHAnsi" w:cstheme="majorHAnsi"/>
        </w:rPr>
      </w:pPr>
      <w:r w:rsidRPr="00916951">
        <w:rPr>
          <w:rFonts w:asciiTheme="majorHAnsi" w:hAnsiTheme="majorHAnsi" w:cstheme="majorHAnsi"/>
        </w:rPr>
        <w:t>Cardboard boxes of any type (fire hazard)</w:t>
      </w:r>
    </w:p>
    <w:p w14:paraId="2A6404ED" w14:textId="39EDF218" w:rsidR="0016085A" w:rsidRDefault="00916951" w:rsidP="00AB6401">
      <w:pPr>
        <w:numPr>
          <w:ilvl w:val="0"/>
          <w:numId w:val="24"/>
        </w:numPr>
        <w:rPr>
          <w:rFonts w:asciiTheme="majorHAnsi" w:hAnsiTheme="majorHAnsi" w:cstheme="majorHAnsi"/>
        </w:rPr>
      </w:pPr>
      <w:r>
        <w:rPr>
          <w:rFonts w:asciiTheme="majorHAnsi" w:hAnsiTheme="majorHAnsi" w:cstheme="majorHAnsi"/>
        </w:rPr>
        <w:t xml:space="preserve">Any items sent over the fence on the </w:t>
      </w:r>
      <w:r w:rsidR="0016085A">
        <w:rPr>
          <w:rFonts w:asciiTheme="majorHAnsi" w:hAnsiTheme="majorHAnsi" w:cstheme="majorHAnsi"/>
        </w:rPr>
        <w:t>wings.</w:t>
      </w:r>
    </w:p>
    <w:p w14:paraId="1C9C099D" w14:textId="229532FA" w:rsidR="0016085A" w:rsidRDefault="0016085A" w:rsidP="00AB6401">
      <w:pPr>
        <w:numPr>
          <w:ilvl w:val="0"/>
          <w:numId w:val="24"/>
        </w:numPr>
        <w:rPr>
          <w:rFonts w:asciiTheme="majorHAnsi" w:hAnsiTheme="majorHAnsi" w:cstheme="majorHAnsi"/>
        </w:rPr>
      </w:pPr>
      <w:r>
        <w:rPr>
          <w:rFonts w:asciiTheme="majorHAnsi" w:hAnsiTheme="majorHAnsi" w:cstheme="majorHAnsi"/>
        </w:rPr>
        <w:t>Any cleaning chemicals not approved by maintenance staff.</w:t>
      </w:r>
    </w:p>
    <w:p w14:paraId="0C6A58F4" w14:textId="64010671" w:rsidR="0016085A" w:rsidRDefault="0016085A" w:rsidP="00AB6401">
      <w:pPr>
        <w:numPr>
          <w:ilvl w:val="0"/>
          <w:numId w:val="24"/>
        </w:numPr>
        <w:rPr>
          <w:rFonts w:asciiTheme="majorHAnsi" w:hAnsiTheme="majorHAnsi" w:cstheme="majorHAnsi"/>
        </w:rPr>
      </w:pPr>
      <w:r>
        <w:rPr>
          <w:rFonts w:asciiTheme="majorHAnsi" w:hAnsiTheme="majorHAnsi" w:cstheme="majorHAnsi"/>
        </w:rPr>
        <w:t>Extension cords, surge protectors, outlet extenders are prohibited.</w:t>
      </w:r>
    </w:p>
    <w:p w14:paraId="301BAAB8" w14:textId="76DAECB1" w:rsidR="0016085A" w:rsidRDefault="0016085A" w:rsidP="00AB6401">
      <w:pPr>
        <w:numPr>
          <w:ilvl w:val="0"/>
          <w:numId w:val="24"/>
        </w:numPr>
        <w:rPr>
          <w:rFonts w:asciiTheme="majorHAnsi" w:hAnsiTheme="majorHAnsi" w:cstheme="majorHAnsi"/>
        </w:rPr>
      </w:pPr>
      <w:r>
        <w:rPr>
          <w:rFonts w:asciiTheme="majorHAnsi" w:hAnsiTheme="majorHAnsi" w:cstheme="majorHAnsi"/>
        </w:rPr>
        <w:t>Plug in wall air freshener items, wax air burners/melt</w:t>
      </w:r>
      <w:r w:rsidR="00A53A1B">
        <w:rPr>
          <w:rFonts w:asciiTheme="majorHAnsi" w:hAnsiTheme="majorHAnsi" w:cstheme="majorHAnsi"/>
        </w:rPr>
        <w:t>s</w:t>
      </w:r>
      <w:r>
        <w:rPr>
          <w:rFonts w:asciiTheme="majorHAnsi" w:hAnsiTheme="majorHAnsi" w:cstheme="majorHAnsi"/>
        </w:rPr>
        <w:t xml:space="preserve">, </w:t>
      </w:r>
      <w:r w:rsidR="00A53A1B">
        <w:rPr>
          <w:rFonts w:asciiTheme="majorHAnsi" w:hAnsiTheme="majorHAnsi" w:cstheme="majorHAnsi"/>
        </w:rPr>
        <w:t>candles, are</w:t>
      </w:r>
      <w:r>
        <w:rPr>
          <w:rFonts w:asciiTheme="majorHAnsi" w:hAnsiTheme="majorHAnsi" w:cstheme="majorHAnsi"/>
        </w:rPr>
        <w:t xml:space="preserve"> prohibited. </w:t>
      </w:r>
    </w:p>
    <w:p w14:paraId="0B5BB2AC" w14:textId="24EFB10C" w:rsidR="00A53A1B" w:rsidRPr="0016085A" w:rsidRDefault="00A53A1B" w:rsidP="00AB6401">
      <w:pPr>
        <w:numPr>
          <w:ilvl w:val="0"/>
          <w:numId w:val="24"/>
        </w:numPr>
        <w:rPr>
          <w:rFonts w:asciiTheme="majorHAnsi" w:hAnsiTheme="majorHAnsi" w:cstheme="majorHAnsi"/>
        </w:rPr>
      </w:pPr>
      <w:r>
        <w:rPr>
          <w:rFonts w:asciiTheme="majorHAnsi" w:hAnsiTheme="majorHAnsi" w:cstheme="majorHAnsi"/>
        </w:rPr>
        <w:t>Cell phones and any other electronics not approved by program staff.</w:t>
      </w:r>
    </w:p>
    <w:p w14:paraId="24376634" w14:textId="77777777" w:rsidR="0016085A" w:rsidRDefault="00916951" w:rsidP="0016085A">
      <w:pPr>
        <w:rPr>
          <w:rFonts w:asciiTheme="majorHAnsi" w:hAnsiTheme="majorHAnsi" w:cstheme="majorHAnsi"/>
        </w:rPr>
      </w:pPr>
      <w:r w:rsidRPr="00916951">
        <w:rPr>
          <w:rFonts w:asciiTheme="majorHAnsi" w:hAnsiTheme="majorHAnsi" w:cstheme="majorHAnsi"/>
        </w:rPr>
        <w:br/>
      </w:r>
    </w:p>
    <w:p w14:paraId="0785B8BB" w14:textId="1419289A" w:rsidR="00916951" w:rsidRPr="0016085A" w:rsidRDefault="00916951" w:rsidP="0016085A">
      <w:pPr>
        <w:jc w:val="center"/>
        <w:rPr>
          <w:rFonts w:asciiTheme="majorHAnsi" w:hAnsiTheme="majorHAnsi" w:cstheme="majorHAnsi"/>
        </w:rPr>
      </w:pPr>
      <w:r w:rsidRPr="00916951">
        <w:rPr>
          <w:rFonts w:asciiTheme="majorHAnsi" w:hAnsiTheme="majorHAnsi" w:cstheme="majorHAnsi"/>
          <w:b/>
          <w:bCs/>
          <w:sz w:val="28"/>
          <w:szCs w:val="28"/>
        </w:rPr>
        <w:t>Other items not on the list can also be considered contraband and will be disposed of.</w:t>
      </w:r>
    </w:p>
    <w:p w14:paraId="5CBE0BD9" w14:textId="77777777" w:rsidR="003D082A" w:rsidRPr="00C24DCC" w:rsidRDefault="003D082A" w:rsidP="00916951">
      <w:pPr>
        <w:jc w:val="both"/>
        <w:rPr>
          <w:rFonts w:asciiTheme="majorHAnsi" w:hAnsiTheme="majorHAnsi" w:cstheme="majorHAnsi"/>
        </w:rPr>
      </w:pPr>
    </w:p>
    <w:p w14:paraId="138710C9" w14:textId="77777777" w:rsidR="00AB212A" w:rsidRPr="00954346" w:rsidRDefault="00AB212A" w:rsidP="00954346">
      <w:pPr>
        <w:rPr>
          <w:rFonts w:asciiTheme="majorHAnsi" w:hAnsiTheme="majorHAnsi" w:cstheme="majorHAnsi"/>
        </w:rPr>
      </w:pPr>
    </w:p>
    <w:p w14:paraId="1C527A38" w14:textId="77777777" w:rsidR="00954346" w:rsidRDefault="00954346">
      <w:pPr>
        <w:spacing w:after="160" w:line="259" w:lineRule="auto"/>
        <w:rPr>
          <w:rFonts w:asciiTheme="majorHAnsi" w:hAnsiTheme="majorHAnsi" w:cstheme="majorHAnsi"/>
          <w:b/>
          <w:bCs/>
          <w:sz w:val="52"/>
          <w:szCs w:val="52"/>
          <w:u w:val="single"/>
        </w:rPr>
      </w:pPr>
      <w:r>
        <w:rPr>
          <w:rFonts w:asciiTheme="majorHAnsi" w:hAnsiTheme="majorHAnsi" w:cstheme="majorHAnsi"/>
          <w:b/>
          <w:bCs/>
          <w:sz w:val="52"/>
          <w:szCs w:val="52"/>
          <w:u w:val="single"/>
        </w:rPr>
        <w:br w:type="page"/>
      </w:r>
    </w:p>
    <w:p w14:paraId="5300196D" w14:textId="69FCA4FD" w:rsidR="00AB212A" w:rsidRPr="00A273DB" w:rsidRDefault="00AB212A" w:rsidP="00AB212A">
      <w:pPr>
        <w:pStyle w:val="ListParagraph"/>
        <w:jc w:val="center"/>
        <w:rPr>
          <w:rFonts w:asciiTheme="majorHAnsi" w:hAnsiTheme="majorHAnsi" w:cstheme="majorHAnsi"/>
          <w:b/>
          <w:bCs/>
          <w:sz w:val="52"/>
          <w:szCs w:val="52"/>
        </w:rPr>
      </w:pPr>
      <w:r w:rsidRPr="00A273DB">
        <w:rPr>
          <w:rFonts w:asciiTheme="majorHAnsi" w:hAnsiTheme="majorHAnsi" w:cstheme="majorHAnsi"/>
          <w:b/>
          <w:bCs/>
          <w:sz w:val="52"/>
          <w:szCs w:val="52"/>
        </w:rPr>
        <w:lastRenderedPageBreak/>
        <w:t>Home Confinement</w:t>
      </w:r>
    </w:p>
    <w:p w14:paraId="204B4C0A" w14:textId="77777777" w:rsidR="00AB212A" w:rsidRPr="00C24DCC" w:rsidRDefault="00AB212A" w:rsidP="00AB212A">
      <w:pPr>
        <w:pStyle w:val="ListParagraph"/>
        <w:jc w:val="center"/>
        <w:rPr>
          <w:rFonts w:asciiTheme="majorHAnsi" w:hAnsiTheme="majorHAnsi" w:cstheme="majorHAnsi"/>
        </w:rPr>
      </w:pPr>
    </w:p>
    <w:p w14:paraId="73175662" w14:textId="5870C486" w:rsidR="00ED1A05" w:rsidRDefault="00537481" w:rsidP="00ED1A05">
      <w:pPr>
        <w:ind w:left="720"/>
        <w:jc w:val="both"/>
        <w:rPr>
          <w:rFonts w:asciiTheme="majorHAnsi" w:hAnsiTheme="majorHAnsi" w:cstheme="majorHAnsi"/>
        </w:rPr>
      </w:pPr>
      <w:r>
        <w:rPr>
          <w:rFonts w:asciiTheme="majorHAnsi" w:hAnsiTheme="majorHAnsi" w:cstheme="majorHAnsi"/>
        </w:rPr>
        <w:t xml:space="preserve">Home confinement should be your goal while residing at the RRC. </w:t>
      </w:r>
    </w:p>
    <w:p w14:paraId="68BAB5C7" w14:textId="316C1B2B" w:rsidR="00537481" w:rsidRDefault="00537481" w:rsidP="00ED1A05">
      <w:pPr>
        <w:ind w:left="720"/>
        <w:jc w:val="both"/>
        <w:rPr>
          <w:rFonts w:asciiTheme="majorHAnsi" w:hAnsiTheme="majorHAnsi" w:cstheme="majorHAnsi"/>
        </w:rPr>
      </w:pPr>
    </w:p>
    <w:p w14:paraId="0F584675" w14:textId="3F5FF6DB" w:rsidR="00537481" w:rsidRDefault="00537481" w:rsidP="00ED1A05">
      <w:pPr>
        <w:ind w:left="720"/>
        <w:jc w:val="both"/>
        <w:rPr>
          <w:rFonts w:asciiTheme="majorHAnsi" w:hAnsiTheme="majorHAnsi" w:cstheme="majorHAnsi"/>
        </w:rPr>
      </w:pPr>
      <w:r>
        <w:rPr>
          <w:rFonts w:asciiTheme="majorHAnsi" w:hAnsiTheme="majorHAnsi" w:cstheme="majorHAnsi"/>
        </w:rPr>
        <w:t>Criteria you must meet:</w:t>
      </w:r>
    </w:p>
    <w:p w14:paraId="679B1942" w14:textId="24BA2C0B" w:rsidR="00537481" w:rsidRDefault="00537481" w:rsidP="00AB6401">
      <w:pPr>
        <w:pStyle w:val="ListParagraph"/>
        <w:numPr>
          <w:ilvl w:val="0"/>
          <w:numId w:val="20"/>
        </w:numPr>
        <w:jc w:val="both"/>
        <w:rPr>
          <w:rFonts w:asciiTheme="majorHAnsi" w:hAnsiTheme="majorHAnsi" w:cstheme="majorHAnsi"/>
        </w:rPr>
      </w:pPr>
      <w:r>
        <w:rPr>
          <w:rFonts w:asciiTheme="majorHAnsi" w:hAnsiTheme="majorHAnsi" w:cstheme="majorHAnsi"/>
        </w:rPr>
        <w:t>Secure a residence approved by the US Probation Office and RVCP</w:t>
      </w:r>
    </w:p>
    <w:p w14:paraId="31360676" w14:textId="11587B55" w:rsidR="00537481" w:rsidRDefault="00537481" w:rsidP="00AB6401">
      <w:pPr>
        <w:pStyle w:val="ListParagraph"/>
        <w:numPr>
          <w:ilvl w:val="0"/>
          <w:numId w:val="20"/>
        </w:numPr>
        <w:jc w:val="both"/>
        <w:rPr>
          <w:rFonts w:asciiTheme="majorHAnsi" w:hAnsiTheme="majorHAnsi" w:cstheme="majorHAnsi"/>
        </w:rPr>
      </w:pPr>
      <w:r>
        <w:rPr>
          <w:rFonts w:asciiTheme="majorHAnsi" w:hAnsiTheme="majorHAnsi" w:cstheme="majorHAnsi"/>
        </w:rPr>
        <w:t>Reach your home confinement eligibility date.</w:t>
      </w:r>
    </w:p>
    <w:p w14:paraId="487852F4" w14:textId="3F62EA1E" w:rsidR="00537481" w:rsidRDefault="00537481" w:rsidP="00AB6401">
      <w:pPr>
        <w:pStyle w:val="ListParagraph"/>
        <w:numPr>
          <w:ilvl w:val="0"/>
          <w:numId w:val="20"/>
        </w:numPr>
        <w:jc w:val="both"/>
        <w:rPr>
          <w:rFonts w:asciiTheme="majorHAnsi" w:hAnsiTheme="majorHAnsi" w:cstheme="majorHAnsi"/>
        </w:rPr>
      </w:pPr>
      <w:r>
        <w:rPr>
          <w:rFonts w:asciiTheme="majorHAnsi" w:hAnsiTheme="majorHAnsi" w:cstheme="majorHAnsi"/>
        </w:rPr>
        <w:t>Have appropriate transportation to/from your home site to RVCP.</w:t>
      </w:r>
    </w:p>
    <w:p w14:paraId="64EC601C" w14:textId="64EC1697" w:rsidR="00537481" w:rsidRDefault="00537481" w:rsidP="00AB6401">
      <w:pPr>
        <w:pStyle w:val="ListParagraph"/>
        <w:numPr>
          <w:ilvl w:val="0"/>
          <w:numId w:val="20"/>
        </w:numPr>
        <w:jc w:val="both"/>
        <w:rPr>
          <w:rFonts w:asciiTheme="majorHAnsi" w:hAnsiTheme="majorHAnsi" w:cstheme="majorHAnsi"/>
        </w:rPr>
      </w:pPr>
      <w:r>
        <w:rPr>
          <w:rFonts w:asciiTheme="majorHAnsi" w:hAnsiTheme="majorHAnsi" w:cstheme="majorHAnsi"/>
        </w:rPr>
        <w:t>Ability to fulfill treatment requirements and return to the facility at minimum twice weekly for random UA/BA and case manager meetings.</w:t>
      </w:r>
    </w:p>
    <w:p w14:paraId="2FED08E3" w14:textId="31D439B9" w:rsidR="00537481" w:rsidRDefault="0009311D" w:rsidP="00AB6401">
      <w:pPr>
        <w:pStyle w:val="ListParagraph"/>
        <w:numPr>
          <w:ilvl w:val="0"/>
          <w:numId w:val="20"/>
        </w:numPr>
        <w:jc w:val="both"/>
        <w:rPr>
          <w:rFonts w:asciiTheme="majorHAnsi" w:hAnsiTheme="majorHAnsi" w:cstheme="majorHAnsi"/>
        </w:rPr>
      </w:pPr>
      <w:r>
        <w:rPr>
          <w:rFonts w:asciiTheme="majorHAnsi" w:hAnsiTheme="majorHAnsi" w:cstheme="majorHAnsi"/>
        </w:rPr>
        <w:t>Will be required to be placed on GPS monitoring for the duration of your placement on home confinement.</w:t>
      </w:r>
    </w:p>
    <w:p w14:paraId="35A1FFD0" w14:textId="77777777" w:rsidR="0009311D" w:rsidRDefault="0009311D" w:rsidP="0009311D">
      <w:pPr>
        <w:jc w:val="both"/>
        <w:rPr>
          <w:rFonts w:asciiTheme="majorHAnsi" w:hAnsiTheme="majorHAnsi" w:cstheme="majorHAnsi"/>
        </w:rPr>
      </w:pPr>
    </w:p>
    <w:p w14:paraId="4F93B13A" w14:textId="4AACFB4E" w:rsidR="0009311D" w:rsidRPr="00A273DB" w:rsidRDefault="0009311D" w:rsidP="0009311D">
      <w:pPr>
        <w:ind w:firstLine="720"/>
        <w:jc w:val="center"/>
        <w:rPr>
          <w:rFonts w:asciiTheme="majorHAnsi" w:hAnsiTheme="majorHAnsi" w:cstheme="majorHAnsi"/>
          <w:b/>
          <w:bCs/>
          <w:sz w:val="52"/>
          <w:szCs w:val="52"/>
        </w:rPr>
      </w:pPr>
      <w:r w:rsidRPr="00A273DB">
        <w:rPr>
          <w:rFonts w:asciiTheme="majorHAnsi" w:hAnsiTheme="majorHAnsi" w:cstheme="majorHAnsi"/>
          <w:b/>
          <w:bCs/>
          <w:sz w:val="52"/>
          <w:szCs w:val="52"/>
        </w:rPr>
        <w:t>Passes/Furloughs</w:t>
      </w:r>
    </w:p>
    <w:p w14:paraId="33A54481" w14:textId="77777777" w:rsidR="0009311D" w:rsidRDefault="0009311D" w:rsidP="0009311D">
      <w:pPr>
        <w:jc w:val="center"/>
        <w:rPr>
          <w:rFonts w:asciiTheme="majorHAnsi" w:hAnsiTheme="majorHAnsi" w:cstheme="majorHAnsi"/>
        </w:rPr>
      </w:pPr>
    </w:p>
    <w:p w14:paraId="59D27C63" w14:textId="280E5EAE" w:rsidR="009F5184" w:rsidRPr="009F5184" w:rsidRDefault="009F5184" w:rsidP="009F5184">
      <w:pPr>
        <w:ind w:firstLine="720"/>
        <w:jc w:val="both"/>
        <w:rPr>
          <w:rFonts w:asciiTheme="majorHAnsi" w:hAnsiTheme="majorHAnsi" w:cstheme="majorHAnsi"/>
          <w:b/>
          <w:bCs/>
          <w:u w:val="single"/>
        </w:rPr>
      </w:pPr>
      <w:r w:rsidRPr="009F5184">
        <w:rPr>
          <w:rFonts w:asciiTheme="majorHAnsi" w:hAnsiTheme="majorHAnsi" w:cstheme="majorHAnsi"/>
          <w:b/>
          <w:bCs/>
          <w:u w:val="single"/>
        </w:rPr>
        <w:t>Street Passes (Leisure, DMV, Transitional Needs)</w:t>
      </w:r>
    </w:p>
    <w:p w14:paraId="196B58D3" w14:textId="3EB5A6F3" w:rsidR="0009311D" w:rsidRPr="0009311D" w:rsidRDefault="0009311D" w:rsidP="00AB6401">
      <w:pPr>
        <w:pStyle w:val="ListParagraph"/>
        <w:numPr>
          <w:ilvl w:val="0"/>
          <w:numId w:val="21"/>
        </w:numPr>
        <w:jc w:val="both"/>
        <w:rPr>
          <w:rFonts w:asciiTheme="majorHAnsi" w:hAnsiTheme="majorHAnsi" w:cstheme="majorHAnsi"/>
        </w:rPr>
      </w:pPr>
      <w:r w:rsidRPr="0009311D">
        <w:rPr>
          <w:rFonts w:asciiTheme="majorHAnsi" w:hAnsiTheme="majorHAnsi" w:cstheme="majorHAnsi"/>
        </w:rPr>
        <w:t xml:space="preserve">All passes are to be turned into your case manager by 10 AM on Wednesdays. </w:t>
      </w:r>
    </w:p>
    <w:p w14:paraId="24E75A25" w14:textId="481DE02D" w:rsidR="0009311D" w:rsidRDefault="0009311D" w:rsidP="00AB6401">
      <w:pPr>
        <w:pStyle w:val="ListParagraph"/>
        <w:numPr>
          <w:ilvl w:val="0"/>
          <w:numId w:val="21"/>
        </w:numPr>
        <w:jc w:val="both"/>
        <w:rPr>
          <w:rFonts w:asciiTheme="majorHAnsi" w:hAnsiTheme="majorHAnsi" w:cstheme="majorHAnsi"/>
        </w:rPr>
      </w:pPr>
      <w:r>
        <w:rPr>
          <w:rFonts w:asciiTheme="majorHAnsi" w:hAnsiTheme="majorHAnsi" w:cstheme="majorHAnsi"/>
        </w:rPr>
        <w:t>P</w:t>
      </w:r>
      <w:r w:rsidRPr="0009311D">
        <w:rPr>
          <w:rFonts w:asciiTheme="majorHAnsi" w:hAnsiTheme="majorHAnsi" w:cstheme="majorHAnsi"/>
        </w:rPr>
        <w:t>asses must be filled out completely (all areas on pass filled in to include pass date, times, name/address/phone number of locations, and your signature)</w:t>
      </w:r>
    </w:p>
    <w:p w14:paraId="25949243" w14:textId="2431CECF" w:rsidR="0009311D" w:rsidRDefault="0009311D" w:rsidP="00AB6401">
      <w:pPr>
        <w:pStyle w:val="ListParagraph"/>
        <w:numPr>
          <w:ilvl w:val="0"/>
          <w:numId w:val="21"/>
        </w:numPr>
        <w:jc w:val="both"/>
        <w:rPr>
          <w:rFonts w:asciiTheme="majorHAnsi" w:hAnsiTheme="majorHAnsi" w:cstheme="majorHAnsi"/>
        </w:rPr>
      </w:pPr>
      <w:r>
        <w:rPr>
          <w:rFonts w:asciiTheme="majorHAnsi" w:hAnsiTheme="majorHAnsi" w:cstheme="majorHAnsi"/>
        </w:rPr>
        <w:t>Pass times may be adjusted by your case manager/program director to reflect appropriateness outside of facility.</w:t>
      </w:r>
    </w:p>
    <w:p w14:paraId="055BD0BB" w14:textId="250AFECC" w:rsidR="0009311D" w:rsidRDefault="0009311D" w:rsidP="00AB6401">
      <w:pPr>
        <w:pStyle w:val="ListParagraph"/>
        <w:numPr>
          <w:ilvl w:val="0"/>
          <w:numId w:val="21"/>
        </w:numPr>
        <w:jc w:val="both"/>
        <w:rPr>
          <w:rFonts w:asciiTheme="majorHAnsi" w:hAnsiTheme="majorHAnsi" w:cstheme="majorHAnsi"/>
        </w:rPr>
      </w:pPr>
      <w:r>
        <w:rPr>
          <w:rFonts w:asciiTheme="majorHAnsi" w:hAnsiTheme="majorHAnsi" w:cstheme="majorHAnsi"/>
        </w:rPr>
        <w:t>Pass locations may be adjusted by your case manager/program director based on your instant offense/needs for going to said locations.</w:t>
      </w:r>
    </w:p>
    <w:p w14:paraId="0E44139C" w14:textId="7BA243A2" w:rsidR="009F5184" w:rsidRPr="009F5184" w:rsidRDefault="009F5184" w:rsidP="00AB6401">
      <w:pPr>
        <w:pStyle w:val="ListParagraph"/>
        <w:numPr>
          <w:ilvl w:val="0"/>
          <w:numId w:val="21"/>
        </w:numPr>
        <w:jc w:val="both"/>
        <w:rPr>
          <w:rFonts w:asciiTheme="majorHAnsi" w:hAnsiTheme="majorHAnsi" w:cstheme="majorHAnsi"/>
        </w:rPr>
      </w:pPr>
      <w:r>
        <w:rPr>
          <w:rFonts w:asciiTheme="majorHAnsi" w:hAnsiTheme="majorHAnsi" w:cstheme="majorHAnsi"/>
        </w:rPr>
        <w:t>Passes may be denied due to disciplinary sanctioning.</w:t>
      </w:r>
    </w:p>
    <w:p w14:paraId="470308EE" w14:textId="77777777" w:rsidR="009F5184" w:rsidRDefault="009F5184" w:rsidP="009F5184">
      <w:pPr>
        <w:jc w:val="both"/>
        <w:rPr>
          <w:rFonts w:asciiTheme="majorHAnsi" w:hAnsiTheme="majorHAnsi" w:cstheme="majorHAnsi"/>
        </w:rPr>
      </w:pPr>
    </w:p>
    <w:p w14:paraId="454BCE44" w14:textId="34D1DB2D" w:rsidR="009F5184" w:rsidRPr="009F5184" w:rsidRDefault="009F5184" w:rsidP="009F5184">
      <w:pPr>
        <w:ind w:firstLine="720"/>
        <w:jc w:val="both"/>
        <w:rPr>
          <w:rFonts w:asciiTheme="majorHAnsi" w:hAnsiTheme="majorHAnsi" w:cstheme="majorHAnsi"/>
          <w:b/>
          <w:bCs/>
          <w:u w:val="single"/>
        </w:rPr>
      </w:pPr>
      <w:r w:rsidRPr="009F5184">
        <w:rPr>
          <w:rFonts w:asciiTheme="majorHAnsi" w:hAnsiTheme="majorHAnsi" w:cstheme="majorHAnsi"/>
          <w:b/>
          <w:bCs/>
          <w:u w:val="single"/>
        </w:rPr>
        <w:t>48 Hour Passes</w:t>
      </w:r>
    </w:p>
    <w:p w14:paraId="6C237887" w14:textId="18DE5AD9" w:rsidR="009F5184" w:rsidRDefault="009F5184" w:rsidP="00AB6401">
      <w:pPr>
        <w:pStyle w:val="ListParagraph"/>
        <w:numPr>
          <w:ilvl w:val="0"/>
          <w:numId w:val="22"/>
        </w:numPr>
        <w:jc w:val="both"/>
        <w:rPr>
          <w:rFonts w:asciiTheme="majorHAnsi" w:hAnsiTheme="majorHAnsi" w:cstheme="majorHAnsi"/>
        </w:rPr>
      </w:pPr>
      <w:r>
        <w:rPr>
          <w:rFonts w:asciiTheme="majorHAnsi" w:hAnsiTheme="majorHAnsi" w:cstheme="majorHAnsi"/>
        </w:rPr>
        <w:t xml:space="preserve">All passes are to be turned into your case manager by 10 AM on Wednesdays. </w:t>
      </w:r>
    </w:p>
    <w:p w14:paraId="7E17B9A3" w14:textId="77777777" w:rsidR="009F5184" w:rsidRDefault="009F5184" w:rsidP="00AB6401">
      <w:pPr>
        <w:pStyle w:val="ListParagraph"/>
        <w:numPr>
          <w:ilvl w:val="0"/>
          <w:numId w:val="22"/>
        </w:numPr>
        <w:jc w:val="both"/>
        <w:rPr>
          <w:rFonts w:asciiTheme="majorHAnsi" w:hAnsiTheme="majorHAnsi" w:cstheme="majorHAnsi"/>
        </w:rPr>
      </w:pPr>
      <w:r>
        <w:rPr>
          <w:rFonts w:asciiTheme="majorHAnsi" w:hAnsiTheme="majorHAnsi" w:cstheme="majorHAnsi"/>
        </w:rPr>
        <w:t>P</w:t>
      </w:r>
      <w:r w:rsidRPr="0009311D">
        <w:rPr>
          <w:rFonts w:asciiTheme="majorHAnsi" w:hAnsiTheme="majorHAnsi" w:cstheme="majorHAnsi"/>
        </w:rPr>
        <w:t>asses must be filled out completely (all areas on pass filled in to include pass date, times, name/address/phone number of locations, and your signature)</w:t>
      </w:r>
    </w:p>
    <w:p w14:paraId="6F399753" w14:textId="77777777" w:rsidR="009F5184" w:rsidRDefault="009F5184" w:rsidP="00AB6401">
      <w:pPr>
        <w:pStyle w:val="ListParagraph"/>
        <w:numPr>
          <w:ilvl w:val="0"/>
          <w:numId w:val="22"/>
        </w:numPr>
        <w:jc w:val="both"/>
        <w:rPr>
          <w:rFonts w:asciiTheme="majorHAnsi" w:hAnsiTheme="majorHAnsi" w:cstheme="majorHAnsi"/>
        </w:rPr>
      </w:pPr>
      <w:r>
        <w:rPr>
          <w:rFonts w:asciiTheme="majorHAnsi" w:hAnsiTheme="majorHAnsi" w:cstheme="majorHAnsi"/>
        </w:rPr>
        <w:t>Pass times may be adjusted by your case manager/program director to reflect appropriateness outside of facility.</w:t>
      </w:r>
    </w:p>
    <w:p w14:paraId="67865F8E" w14:textId="65F5FC3A" w:rsidR="009F5184" w:rsidRPr="009F5184" w:rsidRDefault="009F5184" w:rsidP="00AB6401">
      <w:pPr>
        <w:pStyle w:val="ListParagraph"/>
        <w:numPr>
          <w:ilvl w:val="0"/>
          <w:numId w:val="22"/>
        </w:numPr>
        <w:jc w:val="both"/>
        <w:rPr>
          <w:rFonts w:asciiTheme="majorHAnsi" w:hAnsiTheme="majorHAnsi" w:cstheme="majorHAnsi"/>
        </w:rPr>
      </w:pPr>
      <w:r w:rsidRPr="009F5184">
        <w:rPr>
          <w:rFonts w:asciiTheme="majorHAnsi" w:hAnsiTheme="majorHAnsi" w:cstheme="majorHAnsi"/>
        </w:rPr>
        <w:t>Pass locations may be adjusted by your case manager/program director based on your instant offense/needs for going to said locations.</w:t>
      </w:r>
    </w:p>
    <w:p w14:paraId="290CB7FC" w14:textId="77777777" w:rsidR="009F5184" w:rsidRDefault="009F5184" w:rsidP="00AB6401">
      <w:pPr>
        <w:pStyle w:val="ListParagraph"/>
        <w:numPr>
          <w:ilvl w:val="0"/>
          <w:numId w:val="22"/>
        </w:numPr>
        <w:jc w:val="both"/>
        <w:rPr>
          <w:rFonts w:asciiTheme="majorHAnsi" w:hAnsiTheme="majorHAnsi" w:cstheme="majorHAnsi"/>
        </w:rPr>
      </w:pPr>
      <w:r>
        <w:rPr>
          <w:rFonts w:asciiTheme="majorHAnsi" w:hAnsiTheme="majorHAnsi" w:cstheme="majorHAnsi"/>
        </w:rPr>
        <w:t>Passes may be denied due to disciplinary sanctioning.</w:t>
      </w:r>
    </w:p>
    <w:p w14:paraId="076398C9" w14:textId="6C775B9A" w:rsidR="009F5184" w:rsidRDefault="009F5184" w:rsidP="00AB6401">
      <w:pPr>
        <w:pStyle w:val="ListParagraph"/>
        <w:numPr>
          <w:ilvl w:val="0"/>
          <w:numId w:val="22"/>
        </w:numPr>
        <w:jc w:val="both"/>
        <w:rPr>
          <w:rFonts w:asciiTheme="majorHAnsi" w:hAnsiTheme="majorHAnsi" w:cstheme="majorHAnsi"/>
        </w:rPr>
      </w:pPr>
      <w:r>
        <w:rPr>
          <w:rFonts w:asciiTheme="majorHAnsi" w:hAnsiTheme="majorHAnsi" w:cstheme="majorHAnsi"/>
        </w:rPr>
        <w:t xml:space="preserve">Passes in excessive of 48 hours must be approved by a program director. </w:t>
      </w:r>
    </w:p>
    <w:p w14:paraId="7AC40BE5" w14:textId="77777777" w:rsidR="009F5184" w:rsidRDefault="009F5184" w:rsidP="009F5184">
      <w:pPr>
        <w:ind w:left="720"/>
        <w:jc w:val="both"/>
        <w:rPr>
          <w:rFonts w:asciiTheme="majorHAnsi" w:hAnsiTheme="majorHAnsi" w:cstheme="majorHAnsi"/>
        </w:rPr>
      </w:pPr>
    </w:p>
    <w:p w14:paraId="6DEACE02" w14:textId="0886A2FB" w:rsidR="009F5184" w:rsidRPr="009F5184" w:rsidRDefault="009F5184" w:rsidP="009F5184">
      <w:pPr>
        <w:ind w:left="720"/>
        <w:jc w:val="both"/>
        <w:rPr>
          <w:rFonts w:asciiTheme="majorHAnsi" w:hAnsiTheme="majorHAnsi" w:cstheme="majorHAnsi"/>
          <w:b/>
          <w:bCs/>
          <w:u w:val="single"/>
        </w:rPr>
      </w:pPr>
      <w:r w:rsidRPr="009F5184">
        <w:rPr>
          <w:rFonts w:asciiTheme="majorHAnsi" w:hAnsiTheme="majorHAnsi" w:cstheme="majorHAnsi"/>
          <w:b/>
          <w:bCs/>
          <w:u w:val="single"/>
        </w:rPr>
        <w:t>Furloughs</w:t>
      </w:r>
    </w:p>
    <w:p w14:paraId="6C3D08CD" w14:textId="236789BC" w:rsidR="009F5184" w:rsidRDefault="009F5184" w:rsidP="00AB6401">
      <w:pPr>
        <w:pStyle w:val="ListParagraph"/>
        <w:numPr>
          <w:ilvl w:val="0"/>
          <w:numId w:val="23"/>
        </w:numPr>
        <w:jc w:val="both"/>
        <w:rPr>
          <w:rFonts w:asciiTheme="majorHAnsi" w:hAnsiTheme="majorHAnsi" w:cstheme="majorHAnsi"/>
        </w:rPr>
      </w:pPr>
      <w:r w:rsidRPr="009F5184">
        <w:rPr>
          <w:rFonts w:asciiTheme="majorHAnsi" w:hAnsiTheme="majorHAnsi" w:cstheme="majorHAnsi"/>
        </w:rPr>
        <w:t xml:space="preserve">Any location over 100 miles from RVCP or outside of your federal sentencing district must be approved in advance by the Federal Bureau of Prisons with input from your assigned US Probation Officer and the district you wish to travel to, if not your sentencing district. </w:t>
      </w:r>
    </w:p>
    <w:p w14:paraId="1D216D88" w14:textId="77777777" w:rsidR="00C61846" w:rsidRDefault="00C61846" w:rsidP="00C61846">
      <w:pPr>
        <w:pStyle w:val="ListParagraph"/>
        <w:ind w:left="1080"/>
        <w:jc w:val="both"/>
        <w:rPr>
          <w:rFonts w:asciiTheme="majorHAnsi" w:hAnsiTheme="majorHAnsi" w:cstheme="majorHAnsi"/>
        </w:rPr>
      </w:pPr>
    </w:p>
    <w:p w14:paraId="5165DF0D" w14:textId="0DB306EB" w:rsidR="00C61846" w:rsidRPr="009F5184" w:rsidRDefault="00C61846" w:rsidP="00AB6401">
      <w:pPr>
        <w:pStyle w:val="ListParagraph"/>
        <w:numPr>
          <w:ilvl w:val="0"/>
          <w:numId w:val="23"/>
        </w:numPr>
        <w:jc w:val="both"/>
        <w:rPr>
          <w:rFonts w:asciiTheme="majorHAnsi" w:hAnsiTheme="majorHAnsi" w:cstheme="majorHAnsi"/>
        </w:rPr>
      </w:pPr>
      <w:r>
        <w:rPr>
          <w:rFonts w:asciiTheme="majorHAnsi" w:hAnsiTheme="majorHAnsi" w:cstheme="majorHAnsi"/>
        </w:rPr>
        <w:t xml:space="preserve">Must have a valid reason for furlough. </w:t>
      </w:r>
    </w:p>
    <w:p w14:paraId="5A6D9259" w14:textId="182B30CE" w:rsidR="009F5184" w:rsidRDefault="009F5184" w:rsidP="009F5184">
      <w:pPr>
        <w:ind w:left="720"/>
        <w:jc w:val="both"/>
        <w:rPr>
          <w:rFonts w:asciiTheme="majorHAnsi" w:hAnsiTheme="majorHAnsi" w:cstheme="majorHAnsi"/>
        </w:rPr>
      </w:pPr>
    </w:p>
    <w:p w14:paraId="1D00139A" w14:textId="133AB9C3" w:rsidR="009F5184" w:rsidRDefault="009F5184" w:rsidP="00AB6401">
      <w:pPr>
        <w:pStyle w:val="ListParagraph"/>
        <w:numPr>
          <w:ilvl w:val="0"/>
          <w:numId w:val="23"/>
        </w:numPr>
        <w:jc w:val="both"/>
        <w:rPr>
          <w:rFonts w:asciiTheme="majorHAnsi" w:hAnsiTheme="majorHAnsi" w:cstheme="majorHAnsi"/>
        </w:rPr>
      </w:pPr>
      <w:r w:rsidRPr="009F5184">
        <w:rPr>
          <w:rFonts w:asciiTheme="majorHAnsi" w:hAnsiTheme="majorHAnsi" w:cstheme="majorHAnsi"/>
        </w:rPr>
        <w:lastRenderedPageBreak/>
        <w:t xml:space="preserve">Furloughs </w:t>
      </w:r>
      <w:r>
        <w:rPr>
          <w:rFonts w:asciiTheme="majorHAnsi" w:hAnsiTheme="majorHAnsi" w:cstheme="majorHAnsi"/>
        </w:rPr>
        <w:t>are required to be submitted no less than 2 weeks in advance, preferably 30 days or with as much advance notice as possible to the Federal Bureau of Prisons</w:t>
      </w:r>
    </w:p>
    <w:p w14:paraId="62595954" w14:textId="77777777" w:rsidR="00C61846" w:rsidRPr="00C61846" w:rsidRDefault="00C61846" w:rsidP="00C61846">
      <w:pPr>
        <w:pStyle w:val="ListParagraph"/>
        <w:rPr>
          <w:rFonts w:asciiTheme="majorHAnsi" w:hAnsiTheme="majorHAnsi" w:cstheme="majorHAnsi"/>
        </w:rPr>
      </w:pPr>
    </w:p>
    <w:p w14:paraId="6C35ADCC" w14:textId="3E67237E" w:rsidR="00C61846" w:rsidRDefault="00C61846" w:rsidP="00AB6401">
      <w:pPr>
        <w:pStyle w:val="ListParagraph"/>
        <w:numPr>
          <w:ilvl w:val="0"/>
          <w:numId w:val="23"/>
        </w:numPr>
        <w:jc w:val="both"/>
        <w:rPr>
          <w:rFonts w:asciiTheme="majorHAnsi" w:hAnsiTheme="majorHAnsi" w:cstheme="majorHAnsi"/>
        </w:rPr>
      </w:pPr>
      <w:r>
        <w:rPr>
          <w:rFonts w:asciiTheme="majorHAnsi" w:hAnsiTheme="majorHAnsi" w:cstheme="majorHAnsi"/>
        </w:rPr>
        <w:t xml:space="preserve">You will be required to provide your method of travel. If going by personal vehicle, you must provide a copy of the driver’s license, insurance, and vehicle registration. </w:t>
      </w:r>
    </w:p>
    <w:p w14:paraId="54A528B3" w14:textId="77777777" w:rsidR="00C61846" w:rsidRPr="00C61846" w:rsidRDefault="00C61846" w:rsidP="00C61846">
      <w:pPr>
        <w:pStyle w:val="ListParagraph"/>
        <w:rPr>
          <w:rFonts w:asciiTheme="majorHAnsi" w:hAnsiTheme="majorHAnsi" w:cstheme="majorHAnsi"/>
        </w:rPr>
      </w:pPr>
    </w:p>
    <w:p w14:paraId="6ADA52BE" w14:textId="687E3D87" w:rsidR="00C61846" w:rsidRDefault="00C61846" w:rsidP="00AB6401">
      <w:pPr>
        <w:pStyle w:val="ListParagraph"/>
        <w:numPr>
          <w:ilvl w:val="0"/>
          <w:numId w:val="23"/>
        </w:numPr>
        <w:jc w:val="both"/>
        <w:rPr>
          <w:rFonts w:asciiTheme="majorHAnsi" w:hAnsiTheme="majorHAnsi" w:cstheme="majorHAnsi"/>
        </w:rPr>
      </w:pPr>
      <w:r>
        <w:rPr>
          <w:rFonts w:asciiTheme="majorHAnsi" w:hAnsiTheme="majorHAnsi" w:cstheme="majorHAnsi"/>
        </w:rPr>
        <w:t xml:space="preserve">Movement on furloughs will be limited. You must provide all locations you wish to travel to on furlough. </w:t>
      </w:r>
    </w:p>
    <w:p w14:paraId="3D09A26F" w14:textId="77777777" w:rsidR="00C61846" w:rsidRPr="00C61846" w:rsidRDefault="00C61846" w:rsidP="00C61846">
      <w:pPr>
        <w:pStyle w:val="ListParagraph"/>
        <w:rPr>
          <w:rFonts w:asciiTheme="majorHAnsi" w:hAnsiTheme="majorHAnsi" w:cstheme="majorHAnsi"/>
        </w:rPr>
      </w:pPr>
    </w:p>
    <w:p w14:paraId="25F4D7DB" w14:textId="48D2CF2D" w:rsidR="00C61846" w:rsidRDefault="00C61846" w:rsidP="00AB6401">
      <w:pPr>
        <w:pStyle w:val="ListParagraph"/>
        <w:numPr>
          <w:ilvl w:val="0"/>
          <w:numId w:val="23"/>
        </w:numPr>
        <w:jc w:val="both"/>
        <w:rPr>
          <w:rFonts w:asciiTheme="majorHAnsi" w:hAnsiTheme="majorHAnsi" w:cstheme="majorHAnsi"/>
        </w:rPr>
      </w:pPr>
      <w:r>
        <w:rPr>
          <w:rFonts w:asciiTheme="majorHAnsi" w:hAnsiTheme="majorHAnsi" w:cstheme="majorHAnsi"/>
        </w:rPr>
        <w:t xml:space="preserve">You will be required to be placed on GPS monitoring if the furlough is approved. </w:t>
      </w:r>
    </w:p>
    <w:p w14:paraId="348BA72D" w14:textId="77777777" w:rsidR="00C61846" w:rsidRPr="00C61846" w:rsidRDefault="00C61846" w:rsidP="00C61846">
      <w:pPr>
        <w:pStyle w:val="ListParagraph"/>
        <w:rPr>
          <w:rFonts w:asciiTheme="majorHAnsi" w:hAnsiTheme="majorHAnsi" w:cstheme="majorHAnsi"/>
        </w:rPr>
      </w:pPr>
    </w:p>
    <w:p w14:paraId="7ECDB452" w14:textId="0C5B9F4B" w:rsidR="00C61846" w:rsidRDefault="00C61846" w:rsidP="00AB6401">
      <w:pPr>
        <w:pStyle w:val="ListParagraph"/>
        <w:numPr>
          <w:ilvl w:val="0"/>
          <w:numId w:val="23"/>
        </w:numPr>
        <w:jc w:val="both"/>
        <w:rPr>
          <w:rFonts w:asciiTheme="majorHAnsi" w:hAnsiTheme="majorHAnsi" w:cstheme="majorHAnsi"/>
        </w:rPr>
      </w:pPr>
      <w:r>
        <w:rPr>
          <w:rFonts w:asciiTheme="majorHAnsi" w:hAnsiTheme="majorHAnsi" w:cstheme="majorHAnsi"/>
        </w:rPr>
        <w:t>You will be required to abide by any special instructions provided to you by RVCP or the Federal Bureau of Prisons</w:t>
      </w:r>
    </w:p>
    <w:p w14:paraId="5405366F" w14:textId="77777777" w:rsidR="00C61846" w:rsidRPr="00C61846" w:rsidRDefault="00C61846" w:rsidP="00C61846">
      <w:pPr>
        <w:pStyle w:val="ListParagraph"/>
        <w:rPr>
          <w:rFonts w:asciiTheme="majorHAnsi" w:hAnsiTheme="majorHAnsi" w:cstheme="majorHAnsi"/>
        </w:rPr>
      </w:pPr>
    </w:p>
    <w:p w14:paraId="1B02C326" w14:textId="7691942B" w:rsidR="00C61846" w:rsidRPr="009F5184" w:rsidRDefault="00C61846" w:rsidP="00AB6401">
      <w:pPr>
        <w:pStyle w:val="ListParagraph"/>
        <w:numPr>
          <w:ilvl w:val="0"/>
          <w:numId w:val="23"/>
        </w:numPr>
        <w:jc w:val="both"/>
        <w:rPr>
          <w:rFonts w:asciiTheme="majorHAnsi" w:hAnsiTheme="majorHAnsi" w:cstheme="majorHAnsi"/>
        </w:rPr>
      </w:pPr>
      <w:r>
        <w:rPr>
          <w:rFonts w:asciiTheme="majorHAnsi" w:hAnsiTheme="majorHAnsi" w:cstheme="majorHAnsi"/>
        </w:rPr>
        <w:t>Final determination is up to the Federal Bureau of Prisons</w:t>
      </w:r>
    </w:p>
    <w:p w14:paraId="2BB21BB5" w14:textId="77777777" w:rsidR="0009311D" w:rsidRPr="0009311D" w:rsidRDefault="0009311D" w:rsidP="0009311D">
      <w:pPr>
        <w:ind w:left="720"/>
        <w:jc w:val="both"/>
        <w:rPr>
          <w:rFonts w:asciiTheme="majorHAnsi" w:hAnsiTheme="majorHAnsi" w:cstheme="majorHAnsi"/>
        </w:rPr>
      </w:pPr>
    </w:p>
    <w:p w14:paraId="2C4D7FA0" w14:textId="3603A745" w:rsidR="004F428D" w:rsidRPr="0009311D" w:rsidRDefault="004F428D" w:rsidP="0009311D">
      <w:pPr>
        <w:spacing w:after="160" w:line="259" w:lineRule="auto"/>
        <w:rPr>
          <w:rFonts w:asciiTheme="majorHAnsi" w:hAnsiTheme="majorHAnsi" w:cstheme="majorHAnsi"/>
          <w:bCs/>
        </w:rPr>
      </w:pPr>
    </w:p>
    <w:p w14:paraId="658797FE" w14:textId="14257C5D" w:rsidR="00DE053E" w:rsidRPr="00DE053E" w:rsidRDefault="00DE053E" w:rsidP="00DE053E">
      <w:pPr>
        <w:spacing w:after="160" w:line="259" w:lineRule="auto"/>
        <w:jc w:val="center"/>
        <w:rPr>
          <w:rFonts w:asciiTheme="majorHAnsi" w:hAnsiTheme="majorHAnsi" w:cstheme="majorHAnsi"/>
          <w:b/>
          <w:sz w:val="52"/>
          <w:szCs w:val="52"/>
        </w:rPr>
      </w:pPr>
      <w:r w:rsidRPr="00DE053E">
        <w:rPr>
          <w:rFonts w:asciiTheme="majorHAnsi" w:hAnsiTheme="majorHAnsi" w:cstheme="majorHAnsi"/>
          <w:b/>
          <w:sz w:val="52"/>
          <w:szCs w:val="52"/>
        </w:rPr>
        <w:t>Resident Recreation</w:t>
      </w:r>
    </w:p>
    <w:p w14:paraId="1DDED97F" w14:textId="77777777" w:rsidR="00DE053E" w:rsidRPr="00DE053E" w:rsidRDefault="00DE053E" w:rsidP="00DE053E">
      <w:pPr>
        <w:spacing w:after="160" w:line="259" w:lineRule="auto"/>
        <w:rPr>
          <w:rFonts w:asciiTheme="majorHAnsi" w:hAnsiTheme="majorHAnsi" w:cstheme="majorHAnsi"/>
          <w:b/>
          <w:sz w:val="14"/>
          <w:szCs w:val="14"/>
        </w:rPr>
      </w:pPr>
    </w:p>
    <w:p w14:paraId="0DB73BE8" w14:textId="033C1FAA" w:rsidR="00DE053E" w:rsidRPr="00DE053E" w:rsidRDefault="00DE053E" w:rsidP="00DE053E">
      <w:pPr>
        <w:spacing w:after="160" w:line="259" w:lineRule="auto"/>
        <w:rPr>
          <w:rFonts w:asciiTheme="majorHAnsi" w:hAnsiTheme="majorHAnsi" w:cstheme="majorHAnsi"/>
          <w:bCs/>
        </w:rPr>
      </w:pPr>
      <w:r w:rsidRPr="00DE053E">
        <w:rPr>
          <w:rFonts w:asciiTheme="majorHAnsi" w:hAnsiTheme="majorHAnsi" w:cstheme="majorHAnsi"/>
          <w:bCs/>
        </w:rPr>
        <w:t xml:space="preserve">A variety of recreational activities are offered to residents, including but not limited to: </w:t>
      </w:r>
    </w:p>
    <w:p w14:paraId="4981F452" w14:textId="77777777" w:rsidR="00DE053E" w:rsidRPr="00DE053E" w:rsidRDefault="00DE053E" w:rsidP="00DE053E">
      <w:pPr>
        <w:rPr>
          <w:rFonts w:asciiTheme="majorHAnsi" w:hAnsiTheme="majorHAnsi" w:cstheme="majorHAnsi"/>
          <w:bCs/>
        </w:rPr>
      </w:pPr>
      <w:r w:rsidRPr="00DE053E">
        <w:rPr>
          <w:rFonts w:asciiTheme="majorHAnsi" w:hAnsiTheme="majorHAnsi" w:cstheme="majorHAnsi"/>
          <w:bCs/>
        </w:rPr>
        <w:t>1.</w:t>
      </w:r>
      <w:r w:rsidRPr="00DE053E">
        <w:rPr>
          <w:rFonts w:asciiTheme="majorHAnsi" w:hAnsiTheme="majorHAnsi" w:cstheme="majorHAnsi"/>
          <w:bCs/>
        </w:rPr>
        <w:tab/>
        <w:t xml:space="preserve">Outdoor sports (e.g., basketball, volleyball, soccer, softball, kickball, horseshoes, badminton) </w:t>
      </w:r>
    </w:p>
    <w:p w14:paraId="1986BABE" w14:textId="77777777" w:rsidR="00DE053E" w:rsidRPr="00DE053E" w:rsidRDefault="00DE053E" w:rsidP="00DE053E">
      <w:pPr>
        <w:rPr>
          <w:rFonts w:asciiTheme="majorHAnsi" w:hAnsiTheme="majorHAnsi" w:cstheme="majorHAnsi"/>
          <w:bCs/>
        </w:rPr>
      </w:pPr>
      <w:r w:rsidRPr="00DE053E">
        <w:rPr>
          <w:rFonts w:asciiTheme="majorHAnsi" w:hAnsiTheme="majorHAnsi" w:cstheme="majorHAnsi"/>
          <w:bCs/>
        </w:rPr>
        <w:t>2.</w:t>
      </w:r>
      <w:r w:rsidRPr="00DE053E">
        <w:rPr>
          <w:rFonts w:asciiTheme="majorHAnsi" w:hAnsiTheme="majorHAnsi" w:cstheme="majorHAnsi"/>
          <w:bCs/>
        </w:rPr>
        <w:tab/>
        <w:t xml:space="preserve">Indoor sports (e.g., pool table, ping-pong) </w:t>
      </w:r>
    </w:p>
    <w:p w14:paraId="60B6D367" w14:textId="77777777" w:rsidR="00DE053E" w:rsidRPr="00DE053E" w:rsidRDefault="00DE053E" w:rsidP="00DE053E">
      <w:pPr>
        <w:rPr>
          <w:rFonts w:asciiTheme="majorHAnsi" w:hAnsiTheme="majorHAnsi" w:cstheme="majorHAnsi"/>
          <w:bCs/>
        </w:rPr>
      </w:pPr>
      <w:r w:rsidRPr="00DE053E">
        <w:rPr>
          <w:rFonts w:asciiTheme="majorHAnsi" w:hAnsiTheme="majorHAnsi" w:cstheme="majorHAnsi"/>
          <w:bCs/>
        </w:rPr>
        <w:t>3.</w:t>
      </w:r>
      <w:r w:rsidRPr="00DE053E">
        <w:rPr>
          <w:rFonts w:asciiTheme="majorHAnsi" w:hAnsiTheme="majorHAnsi" w:cstheme="majorHAnsi"/>
          <w:bCs/>
        </w:rPr>
        <w:tab/>
        <w:t>Arts &amp; crafts</w:t>
      </w:r>
    </w:p>
    <w:p w14:paraId="60D90217" w14:textId="77777777" w:rsidR="00DE053E" w:rsidRPr="00DE053E" w:rsidRDefault="00DE053E" w:rsidP="00DE053E">
      <w:pPr>
        <w:rPr>
          <w:rFonts w:asciiTheme="majorHAnsi" w:hAnsiTheme="majorHAnsi" w:cstheme="majorHAnsi"/>
          <w:bCs/>
        </w:rPr>
      </w:pPr>
      <w:r w:rsidRPr="00DE053E">
        <w:rPr>
          <w:rFonts w:asciiTheme="majorHAnsi" w:hAnsiTheme="majorHAnsi" w:cstheme="majorHAnsi"/>
          <w:bCs/>
        </w:rPr>
        <w:t>4.</w:t>
      </w:r>
      <w:r w:rsidRPr="00DE053E">
        <w:rPr>
          <w:rFonts w:asciiTheme="majorHAnsi" w:hAnsiTheme="majorHAnsi" w:cstheme="majorHAnsi"/>
          <w:bCs/>
        </w:rPr>
        <w:tab/>
        <w:t>Outdoor walks, supervised by program staff.</w:t>
      </w:r>
    </w:p>
    <w:p w14:paraId="003206E0" w14:textId="77777777" w:rsidR="00DE053E" w:rsidRPr="00DE053E" w:rsidRDefault="00DE053E" w:rsidP="00DE053E">
      <w:pPr>
        <w:rPr>
          <w:rFonts w:asciiTheme="majorHAnsi" w:hAnsiTheme="majorHAnsi" w:cstheme="majorHAnsi"/>
          <w:bCs/>
        </w:rPr>
      </w:pPr>
      <w:r w:rsidRPr="00DE053E">
        <w:rPr>
          <w:rFonts w:asciiTheme="majorHAnsi" w:hAnsiTheme="majorHAnsi" w:cstheme="majorHAnsi"/>
          <w:bCs/>
        </w:rPr>
        <w:t>5.</w:t>
      </w:r>
      <w:r w:rsidRPr="00DE053E">
        <w:rPr>
          <w:rFonts w:asciiTheme="majorHAnsi" w:hAnsiTheme="majorHAnsi" w:cstheme="majorHAnsi"/>
          <w:bCs/>
        </w:rPr>
        <w:tab/>
        <w:t>Board games.</w:t>
      </w:r>
    </w:p>
    <w:p w14:paraId="1A3E5CAD" w14:textId="77777777" w:rsidR="00DE053E" w:rsidRPr="00DE053E" w:rsidRDefault="00DE053E" w:rsidP="00DE053E">
      <w:pPr>
        <w:rPr>
          <w:rFonts w:asciiTheme="majorHAnsi" w:hAnsiTheme="majorHAnsi" w:cstheme="majorHAnsi"/>
          <w:bCs/>
        </w:rPr>
      </w:pPr>
      <w:r w:rsidRPr="00DE053E">
        <w:rPr>
          <w:rFonts w:asciiTheme="majorHAnsi" w:hAnsiTheme="majorHAnsi" w:cstheme="majorHAnsi"/>
          <w:bCs/>
        </w:rPr>
        <w:t>6.</w:t>
      </w:r>
      <w:r w:rsidRPr="00DE053E">
        <w:rPr>
          <w:rFonts w:asciiTheme="majorHAnsi" w:hAnsiTheme="majorHAnsi" w:cstheme="majorHAnsi"/>
          <w:bCs/>
        </w:rPr>
        <w:tab/>
        <w:t xml:space="preserve">Resident gym </w:t>
      </w:r>
    </w:p>
    <w:p w14:paraId="65760D26" w14:textId="77777777" w:rsidR="00DE053E" w:rsidRPr="00DE053E" w:rsidRDefault="00DE053E" w:rsidP="00DE053E">
      <w:pPr>
        <w:spacing w:after="160" w:line="259" w:lineRule="auto"/>
        <w:rPr>
          <w:rFonts w:asciiTheme="majorHAnsi" w:hAnsiTheme="majorHAnsi" w:cstheme="majorHAnsi"/>
          <w:bCs/>
        </w:rPr>
      </w:pPr>
    </w:p>
    <w:p w14:paraId="36B83D0F" w14:textId="5FDB82F7" w:rsidR="00DE053E" w:rsidRDefault="00DE053E" w:rsidP="00DE053E">
      <w:pPr>
        <w:spacing w:after="160" w:line="259" w:lineRule="auto"/>
        <w:rPr>
          <w:rFonts w:asciiTheme="majorHAnsi" w:hAnsiTheme="majorHAnsi" w:cstheme="majorHAnsi"/>
          <w:bCs/>
        </w:rPr>
      </w:pPr>
      <w:r w:rsidRPr="00DE053E">
        <w:rPr>
          <w:rFonts w:asciiTheme="majorHAnsi" w:hAnsiTheme="majorHAnsi" w:cstheme="majorHAnsi"/>
          <w:bCs/>
        </w:rPr>
        <w:t xml:space="preserve">Residents using any of the above activities must sign out of the wing using the “On Grounds Sign-Out Sheet” at the PSS Desk. Recreational supplies may be signed out at the PSS Desk, using your Resident ID. Ask program staff for more information. </w:t>
      </w:r>
    </w:p>
    <w:p w14:paraId="330C84B4" w14:textId="77777777" w:rsidR="00DE053E" w:rsidRPr="00DE053E" w:rsidRDefault="00DE053E" w:rsidP="00DE053E">
      <w:pPr>
        <w:spacing w:after="160" w:line="259" w:lineRule="auto"/>
        <w:rPr>
          <w:rFonts w:asciiTheme="majorHAnsi" w:hAnsiTheme="majorHAnsi" w:cstheme="majorHAnsi"/>
          <w:bCs/>
        </w:rPr>
      </w:pPr>
    </w:p>
    <w:p w14:paraId="2D7091BE" w14:textId="724BC543" w:rsidR="00DE053E" w:rsidRPr="00DE053E" w:rsidRDefault="00DE053E" w:rsidP="00DE053E">
      <w:pPr>
        <w:spacing w:after="160" w:line="259" w:lineRule="auto"/>
        <w:rPr>
          <w:rFonts w:asciiTheme="majorHAnsi" w:hAnsiTheme="majorHAnsi" w:cstheme="majorHAnsi"/>
          <w:bCs/>
        </w:rPr>
      </w:pPr>
      <w:r w:rsidRPr="00DE053E">
        <w:rPr>
          <w:rFonts w:asciiTheme="majorHAnsi" w:hAnsiTheme="majorHAnsi" w:cstheme="majorHAnsi"/>
          <w:bCs/>
        </w:rPr>
        <w:t xml:space="preserve">Planned activities and events will be hosted by the Client Experience Committee. Check the CEC boards on each wing for upcoming events. Including but not limited to: </w:t>
      </w:r>
    </w:p>
    <w:p w14:paraId="529400C3" w14:textId="77777777" w:rsidR="00DE053E" w:rsidRPr="00DE053E" w:rsidRDefault="00DE053E" w:rsidP="00DE053E">
      <w:pPr>
        <w:rPr>
          <w:rFonts w:asciiTheme="majorHAnsi" w:hAnsiTheme="majorHAnsi" w:cstheme="majorHAnsi"/>
          <w:bCs/>
        </w:rPr>
      </w:pPr>
      <w:r w:rsidRPr="00DE053E">
        <w:rPr>
          <w:rFonts w:asciiTheme="majorHAnsi" w:hAnsiTheme="majorHAnsi" w:cstheme="majorHAnsi"/>
          <w:bCs/>
        </w:rPr>
        <w:t>1.</w:t>
      </w:r>
      <w:r w:rsidRPr="00DE053E">
        <w:rPr>
          <w:rFonts w:asciiTheme="majorHAnsi" w:hAnsiTheme="majorHAnsi" w:cstheme="majorHAnsi"/>
          <w:bCs/>
        </w:rPr>
        <w:tab/>
        <w:t>Fishing Trips</w:t>
      </w:r>
    </w:p>
    <w:p w14:paraId="12EE1168" w14:textId="77777777" w:rsidR="00DE053E" w:rsidRPr="00DE053E" w:rsidRDefault="00DE053E" w:rsidP="00DE053E">
      <w:pPr>
        <w:rPr>
          <w:rFonts w:asciiTheme="majorHAnsi" w:hAnsiTheme="majorHAnsi" w:cstheme="majorHAnsi"/>
          <w:bCs/>
        </w:rPr>
      </w:pPr>
      <w:r w:rsidRPr="00DE053E">
        <w:rPr>
          <w:rFonts w:asciiTheme="majorHAnsi" w:hAnsiTheme="majorHAnsi" w:cstheme="majorHAnsi"/>
          <w:bCs/>
        </w:rPr>
        <w:t>2.</w:t>
      </w:r>
      <w:r w:rsidRPr="00DE053E">
        <w:rPr>
          <w:rFonts w:asciiTheme="majorHAnsi" w:hAnsiTheme="majorHAnsi" w:cstheme="majorHAnsi"/>
          <w:bCs/>
        </w:rPr>
        <w:tab/>
        <w:t>BINGO</w:t>
      </w:r>
    </w:p>
    <w:p w14:paraId="521E9115" w14:textId="77777777" w:rsidR="00DE053E" w:rsidRPr="00DE053E" w:rsidRDefault="00DE053E" w:rsidP="00DE053E">
      <w:pPr>
        <w:rPr>
          <w:rFonts w:asciiTheme="majorHAnsi" w:hAnsiTheme="majorHAnsi" w:cstheme="majorHAnsi"/>
          <w:bCs/>
        </w:rPr>
      </w:pPr>
      <w:r w:rsidRPr="00DE053E">
        <w:rPr>
          <w:rFonts w:asciiTheme="majorHAnsi" w:hAnsiTheme="majorHAnsi" w:cstheme="majorHAnsi"/>
          <w:bCs/>
        </w:rPr>
        <w:t>3.</w:t>
      </w:r>
      <w:r w:rsidRPr="00DE053E">
        <w:rPr>
          <w:rFonts w:asciiTheme="majorHAnsi" w:hAnsiTheme="majorHAnsi" w:cstheme="majorHAnsi"/>
          <w:bCs/>
        </w:rPr>
        <w:tab/>
        <w:t>Trivia</w:t>
      </w:r>
    </w:p>
    <w:p w14:paraId="1B4C4AA6" w14:textId="79B0A559" w:rsidR="0009311D" w:rsidRDefault="00DE053E" w:rsidP="00DE053E">
      <w:pPr>
        <w:rPr>
          <w:rFonts w:asciiTheme="majorHAnsi" w:hAnsiTheme="majorHAnsi" w:cstheme="majorHAnsi"/>
          <w:bCs/>
        </w:rPr>
      </w:pPr>
      <w:r w:rsidRPr="00DE053E">
        <w:rPr>
          <w:rFonts w:asciiTheme="majorHAnsi" w:hAnsiTheme="majorHAnsi" w:cstheme="majorHAnsi"/>
          <w:bCs/>
        </w:rPr>
        <w:t>4.</w:t>
      </w:r>
      <w:r w:rsidRPr="00DE053E">
        <w:rPr>
          <w:rFonts w:asciiTheme="majorHAnsi" w:hAnsiTheme="majorHAnsi" w:cstheme="majorHAnsi"/>
          <w:bCs/>
        </w:rPr>
        <w:tab/>
        <w:t>Church Services</w:t>
      </w:r>
    </w:p>
    <w:p w14:paraId="2C6C9F0B" w14:textId="77777777" w:rsidR="00DE053E" w:rsidRDefault="00DE053E" w:rsidP="00DE053E">
      <w:pPr>
        <w:rPr>
          <w:rFonts w:asciiTheme="majorHAnsi" w:hAnsiTheme="majorHAnsi" w:cstheme="majorHAnsi"/>
          <w:bCs/>
        </w:rPr>
      </w:pPr>
    </w:p>
    <w:p w14:paraId="47F74B70" w14:textId="77777777" w:rsidR="00DE053E" w:rsidRDefault="00DE053E" w:rsidP="00DE053E">
      <w:pPr>
        <w:rPr>
          <w:rFonts w:asciiTheme="majorHAnsi" w:hAnsiTheme="majorHAnsi" w:cstheme="majorHAnsi"/>
          <w:bCs/>
        </w:rPr>
      </w:pPr>
    </w:p>
    <w:p w14:paraId="62BEF21F" w14:textId="77777777" w:rsidR="00DE053E" w:rsidRPr="00DE053E" w:rsidRDefault="00DE053E" w:rsidP="00DE053E">
      <w:pPr>
        <w:rPr>
          <w:rFonts w:asciiTheme="majorHAnsi" w:hAnsiTheme="majorHAnsi" w:cstheme="majorHAnsi"/>
          <w:bCs/>
        </w:rPr>
      </w:pPr>
    </w:p>
    <w:p w14:paraId="3B42E4E3" w14:textId="31DD8BE3" w:rsidR="00B0748B" w:rsidRPr="00C24DCC" w:rsidRDefault="00B0748B" w:rsidP="005A2996">
      <w:pPr>
        <w:jc w:val="center"/>
        <w:rPr>
          <w:rFonts w:asciiTheme="majorHAnsi" w:hAnsiTheme="majorHAnsi" w:cstheme="majorHAnsi"/>
          <w:b/>
          <w:sz w:val="40"/>
          <w:szCs w:val="40"/>
        </w:rPr>
      </w:pPr>
      <w:r w:rsidRPr="00C24DCC">
        <w:rPr>
          <w:rFonts w:asciiTheme="majorHAnsi" w:hAnsiTheme="majorHAnsi" w:cstheme="majorHAnsi"/>
          <w:b/>
          <w:sz w:val="40"/>
          <w:szCs w:val="40"/>
        </w:rPr>
        <w:lastRenderedPageBreak/>
        <w:t>Cell Phones</w:t>
      </w:r>
      <w:r w:rsidR="00D41002" w:rsidRPr="00C24DCC">
        <w:rPr>
          <w:rFonts w:asciiTheme="majorHAnsi" w:hAnsiTheme="majorHAnsi" w:cstheme="majorHAnsi"/>
          <w:b/>
          <w:sz w:val="40"/>
          <w:szCs w:val="40"/>
        </w:rPr>
        <w:t>/Electronics</w:t>
      </w:r>
      <w:r w:rsidRPr="00C24DCC">
        <w:rPr>
          <w:rFonts w:asciiTheme="majorHAnsi" w:hAnsiTheme="majorHAnsi" w:cstheme="majorHAnsi"/>
          <w:b/>
          <w:sz w:val="40"/>
          <w:szCs w:val="40"/>
        </w:rPr>
        <w:t>:</w:t>
      </w:r>
    </w:p>
    <w:p w14:paraId="75457381" w14:textId="77777777" w:rsidR="00B0748B" w:rsidRPr="00C24DCC" w:rsidRDefault="00B0748B" w:rsidP="00B0748B">
      <w:pPr>
        <w:pStyle w:val="ListParagraph"/>
        <w:spacing w:after="200" w:line="276" w:lineRule="auto"/>
        <w:ind w:left="0"/>
        <w:contextualSpacing/>
        <w:rPr>
          <w:rFonts w:asciiTheme="majorHAnsi" w:hAnsiTheme="majorHAnsi" w:cstheme="majorHAnsi"/>
        </w:rPr>
      </w:pPr>
    </w:p>
    <w:p w14:paraId="046D2476" w14:textId="64DF15E5" w:rsidR="00B0748B" w:rsidRPr="00C24DCC" w:rsidRDefault="00B0748B" w:rsidP="00130FFE">
      <w:pPr>
        <w:pStyle w:val="ListParagraph"/>
        <w:numPr>
          <w:ilvl w:val="0"/>
          <w:numId w:val="8"/>
        </w:numPr>
        <w:spacing w:after="200" w:line="276" w:lineRule="auto"/>
        <w:contextualSpacing/>
        <w:rPr>
          <w:rFonts w:asciiTheme="majorHAnsi" w:hAnsiTheme="majorHAnsi" w:cstheme="majorHAnsi"/>
        </w:rPr>
      </w:pPr>
      <w:r w:rsidRPr="00C24DCC">
        <w:rPr>
          <w:rFonts w:asciiTheme="majorHAnsi" w:hAnsiTheme="majorHAnsi" w:cstheme="majorHAnsi"/>
        </w:rPr>
        <w:t>Using a cell phone</w:t>
      </w:r>
      <w:r w:rsidR="00D41002" w:rsidRPr="00C24DCC">
        <w:rPr>
          <w:rFonts w:asciiTheme="majorHAnsi" w:hAnsiTheme="majorHAnsi" w:cstheme="majorHAnsi"/>
        </w:rPr>
        <w:t>/other electronics</w:t>
      </w:r>
      <w:r w:rsidRPr="00C24DCC">
        <w:rPr>
          <w:rFonts w:asciiTheme="majorHAnsi" w:hAnsiTheme="majorHAnsi" w:cstheme="majorHAnsi"/>
        </w:rPr>
        <w:t xml:space="preserve"> while a client of the RRP is a privilege that can be revoked at any time by staff.</w:t>
      </w:r>
    </w:p>
    <w:p w14:paraId="6A1C7B70" w14:textId="77777777" w:rsidR="00B0748B" w:rsidRPr="00C24DCC" w:rsidRDefault="00B0748B" w:rsidP="00B0748B">
      <w:pPr>
        <w:pStyle w:val="ListParagraph"/>
        <w:spacing w:after="200" w:line="276" w:lineRule="auto"/>
        <w:ind w:left="0"/>
        <w:contextualSpacing/>
        <w:rPr>
          <w:rFonts w:asciiTheme="majorHAnsi" w:hAnsiTheme="majorHAnsi" w:cstheme="majorHAnsi"/>
          <w:sz w:val="14"/>
          <w:szCs w:val="14"/>
        </w:rPr>
      </w:pPr>
    </w:p>
    <w:p w14:paraId="61B856D8" w14:textId="77777777" w:rsidR="00B0748B" w:rsidRPr="00C24DCC" w:rsidRDefault="00B0748B" w:rsidP="00130FFE">
      <w:pPr>
        <w:pStyle w:val="ListParagraph"/>
        <w:numPr>
          <w:ilvl w:val="0"/>
          <w:numId w:val="8"/>
        </w:numPr>
        <w:spacing w:after="200" w:line="276" w:lineRule="auto"/>
        <w:contextualSpacing/>
        <w:rPr>
          <w:rFonts w:asciiTheme="majorHAnsi" w:hAnsiTheme="majorHAnsi" w:cstheme="majorHAnsi"/>
        </w:rPr>
      </w:pPr>
      <w:r w:rsidRPr="00C24DCC">
        <w:rPr>
          <w:rFonts w:asciiTheme="majorHAnsi" w:hAnsiTheme="majorHAnsi" w:cstheme="majorHAnsi"/>
        </w:rPr>
        <w:t>No phone use in groups and one-on-one sessions with program staff.</w:t>
      </w:r>
    </w:p>
    <w:p w14:paraId="3D5BD527" w14:textId="77777777" w:rsidR="00D41002" w:rsidRPr="00C24DCC" w:rsidRDefault="00D41002" w:rsidP="00D41002">
      <w:pPr>
        <w:pStyle w:val="ListParagraph"/>
        <w:rPr>
          <w:rFonts w:asciiTheme="majorHAnsi" w:hAnsiTheme="majorHAnsi" w:cstheme="majorHAnsi"/>
        </w:rPr>
      </w:pPr>
    </w:p>
    <w:p w14:paraId="57644946" w14:textId="1786275E" w:rsidR="00D41002" w:rsidRPr="00C24DCC" w:rsidRDefault="00D41002" w:rsidP="00130FFE">
      <w:pPr>
        <w:pStyle w:val="ListParagraph"/>
        <w:numPr>
          <w:ilvl w:val="0"/>
          <w:numId w:val="8"/>
        </w:numPr>
        <w:spacing w:after="200" w:line="276" w:lineRule="auto"/>
        <w:contextualSpacing/>
        <w:rPr>
          <w:rFonts w:asciiTheme="majorHAnsi" w:hAnsiTheme="majorHAnsi" w:cstheme="majorHAnsi"/>
        </w:rPr>
      </w:pPr>
      <w:r w:rsidRPr="00C24DCC">
        <w:rPr>
          <w:rFonts w:asciiTheme="majorHAnsi" w:hAnsiTheme="majorHAnsi" w:cstheme="majorHAnsi"/>
        </w:rPr>
        <w:t xml:space="preserve">Phones/electronics may not be used while in the serving line in the cafeteria. Appropriate phone usage is allowed while seated as long as it does not disturb others around you. </w:t>
      </w:r>
    </w:p>
    <w:p w14:paraId="77E89088" w14:textId="77777777" w:rsidR="00B0748B" w:rsidRPr="00C24DCC" w:rsidRDefault="00B0748B" w:rsidP="00B0748B">
      <w:pPr>
        <w:pStyle w:val="ListParagraph"/>
        <w:rPr>
          <w:rFonts w:asciiTheme="majorHAnsi" w:hAnsiTheme="majorHAnsi" w:cstheme="majorHAnsi"/>
          <w:sz w:val="14"/>
          <w:szCs w:val="14"/>
        </w:rPr>
      </w:pPr>
    </w:p>
    <w:p w14:paraId="2FFD991C" w14:textId="19F82A79" w:rsidR="00B0748B" w:rsidRPr="00C24DCC" w:rsidRDefault="00B0748B" w:rsidP="00130FFE">
      <w:pPr>
        <w:pStyle w:val="ListParagraph"/>
        <w:numPr>
          <w:ilvl w:val="0"/>
          <w:numId w:val="8"/>
        </w:numPr>
        <w:spacing w:after="200" w:line="276" w:lineRule="auto"/>
        <w:contextualSpacing/>
        <w:rPr>
          <w:rFonts w:asciiTheme="majorHAnsi" w:hAnsiTheme="majorHAnsi" w:cstheme="majorHAnsi"/>
        </w:rPr>
      </w:pPr>
      <w:r w:rsidRPr="00C24DCC">
        <w:rPr>
          <w:rFonts w:asciiTheme="majorHAnsi" w:hAnsiTheme="majorHAnsi" w:cstheme="majorHAnsi"/>
        </w:rPr>
        <w:t>No using on speaker phone</w:t>
      </w:r>
      <w:r w:rsidR="00D41002" w:rsidRPr="00C24DCC">
        <w:rPr>
          <w:rFonts w:asciiTheme="majorHAnsi" w:hAnsiTheme="majorHAnsi" w:cstheme="majorHAnsi"/>
        </w:rPr>
        <w:t>/playing of music</w:t>
      </w:r>
      <w:r w:rsidRPr="00C24DCC">
        <w:rPr>
          <w:rFonts w:asciiTheme="majorHAnsi" w:hAnsiTheme="majorHAnsi" w:cstheme="majorHAnsi"/>
        </w:rPr>
        <w:t xml:space="preserve"> in any area of the facility.</w:t>
      </w:r>
    </w:p>
    <w:p w14:paraId="2EE789A2" w14:textId="77777777" w:rsidR="00B0748B" w:rsidRPr="00C24DCC" w:rsidRDefault="00B0748B" w:rsidP="00B0748B">
      <w:pPr>
        <w:pStyle w:val="ListParagraph"/>
        <w:rPr>
          <w:rFonts w:asciiTheme="majorHAnsi" w:hAnsiTheme="majorHAnsi" w:cstheme="majorHAnsi"/>
          <w:sz w:val="14"/>
          <w:szCs w:val="14"/>
        </w:rPr>
      </w:pPr>
    </w:p>
    <w:p w14:paraId="0397EA1E" w14:textId="2AE98820" w:rsidR="00B0748B" w:rsidRPr="00C24DCC" w:rsidRDefault="00B0748B" w:rsidP="00130FFE">
      <w:pPr>
        <w:pStyle w:val="ListParagraph"/>
        <w:numPr>
          <w:ilvl w:val="0"/>
          <w:numId w:val="8"/>
        </w:numPr>
        <w:spacing w:after="200" w:line="276" w:lineRule="auto"/>
        <w:contextualSpacing/>
        <w:rPr>
          <w:rFonts w:asciiTheme="majorHAnsi" w:hAnsiTheme="majorHAnsi" w:cstheme="majorHAnsi"/>
        </w:rPr>
      </w:pPr>
      <w:r w:rsidRPr="00C24DCC">
        <w:rPr>
          <w:rFonts w:asciiTheme="majorHAnsi" w:hAnsiTheme="majorHAnsi" w:cstheme="majorHAnsi"/>
        </w:rPr>
        <w:t xml:space="preserve">No taking of pictures, videos, audio recordings, live streaming etc. </w:t>
      </w:r>
      <w:r w:rsidRPr="00C24DCC">
        <w:rPr>
          <w:rFonts w:asciiTheme="majorHAnsi" w:hAnsiTheme="majorHAnsi" w:cstheme="majorHAnsi"/>
          <w:i/>
          <w:iCs/>
        </w:rPr>
        <w:t>(Includes Facebook live, livestreaming, TikTok, Snap Chat or any similar services)</w:t>
      </w:r>
      <w:r w:rsidR="00D41002" w:rsidRPr="00C24DCC">
        <w:rPr>
          <w:rFonts w:asciiTheme="majorHAnsi" w:hAnsiTheme="majorHAnsi" w:cstheme="majorHAnsi"/>
          <w:i/>
          <w:iCs/>
        </w:rPr>
        <w:t xml:space="preserve">. </w:t>
      </w:r>
      <w:r w:rsidR="00D41002" w:rsidRPr="00C24DCC">
        <w:rPr>
          <w:rFonts w:asciiTheme="majorHAnsi" w:hAnsiTheme="majorHAnsi" w:cstheme="majorHAnsi"/>
        </w:rPr>
        <w:t xml:space="preserve">Video chatting is appropriate in your private living quarters. </w:t>
      </w:r>
      <w:r w:rsidR="00EA6F3C" w:rsidRPr="00C24DCC">
        <w:rPr>
          <w:rFonts w:asciiTheme="majorHAnsi" w:hAnsiTheme="majorHAnsi" w:cstheme="majorHAnsi"/>
        </w:rPr>
        <w:t xml:space="preserve">Recording of any RVCP resident or staff will result in immediate loss of cell phone/electronic privileges. </w:t>
      </w:r>
    </w:p>
    <w:p w14:paraId="75FD2157" w14:textId="77777777" w:rsidR="00B0748B" w:rsidRPr="00C24DCC" w:rsidRDefault="00B0748B" w:rsidP="00B0748B">
      <w:pPr>
        <w:pStyle w:val="ListParagraph"/>
        <w:spacing w:after="200" w:line="276" w:lineRule="auto"/>
        <w:ind w:left="0"/>
        <w:contextualSpacing/>
        <w:rPr>
          <w:rFonts w:asciiTheme="majorHAnsi" w:hAnsiTheme="majorHAnsi" w:cstheme="majorHAnsi"/>
          <w:sz w:val="14"/>
          <w:szCs w:val="14"/>
        </w:rPr>
      </w:pPr>
    </w:p>
    <w:p w14:paraId="0AF4F966" w14:textId="624F3BEC" w:rsidR="00B0748B" w:rsidRPr="00C24DCC" w:rsidRDefault="00B0748B" w:rsidP="00130FFE">
      <w:pPr>
        <w:pStyle w:val="ListParagraph"/>
        <w:numPr>
          <w:ilvl w:val="0"/>
          <w:numId w:val="8"/>
        </w:numPr>
        <w:spacing w:after="200" w:line="276" w:lineRule="auto"/>
        <w:contextualSpacing/>
        <w:rPr>
          <w:rFonts w:asciiTheme="majorHAnsi" w:hAnsiTheme="majorHAnsi" w:cstheme="majorHAnsi"/>
        </w:rPr>
      </w:pPr>
      <w:r w:rsidRPr="00C24DCC">
        <w:rPr>
          <w:rFonts w:asciiTheme="majorHAnsi" w:hAnsiTheme="majorHAnsi" w:cstheme="majorHAnsi"/>
        </w:rPr>
        <w:t xml:space="preserve">No </w:t>
      </w:r>
      <w:r w:rsidR="00D41002" w:rsidRPr="00C24DCC">
        <w:rPr>
          <w:rFonts w:asciiTheme="majorHAnsi" w:hAnsiTheme="majorHAnsi" w:cstheme="majorHAnsi"/>
        </w:rPr>
        <w:t>u</w:t>
      </w:r>
      <w:r w:rsidRPr="00C24DCC">
        <w:rPr>
          <w:rFonts w:asciiTheme="majorHAnsi" w:hAnsiTheme="majorHAnsi" w:cstheme="majorHAnsi"/>
        </w:rPr>
        <w:t>se of client’s cell phone by other clients.</w:t>
      </w:r>
    </w:p>
    <w:p w14:paraId="73107C05" w14:textId="77777777" w:rsidR="00B0748B" w:rsidRPr="00C24DCC" w:rsidRDefault="00B0748B" w:rsidP="00B0748B">
      <w:pPr>
        <w:pStyle w:val="ListParagraph"/>
        <w:spacing w:after="200" w:line="276" w:lineRule="auto"/>
        <w:ind w:left="0"/>
        <w:contextualSpacing/>
        <w:rPr>
          <w:rFonts w:asciiTheme="majorHAnsi" w:hAnsiTheme="majorHAnsi" w:cstheme="majorHAnsi"/>
          <w:sz w:val="14"/>
          <w:szCs w:val="14"/>
        </w:rPr>
      </w:pPr>
    </w:p>
    <w:p w14:paraId="5A72ADF9" w14:textId="77777777" w:rsidR="00B0748B" w:rsidRPr="00C24DCC" w:rsidRDefault="00B0748B" w:rsidP="00130FFE">
      <w:pPr>
        <w:pStyle w:val="ListParagraph"/>
        <w:numPr>
          <w:ilvl w:val="0"/>
          <w:numId w:val="8"/>
        </w:numPr>
        <w:spacing w:after="200" w:line="276" w:lineRule="auto"/>
        <w:contextualSpacing/>
        <w:rPr>
          <w:rFonts w:asciiTheme="majorHAnsi" w:hAnsiTheme="majorHAnsi" w:cstheme="majorHAnsi"/>
        </w:rPr>
      </w:pPr>
      <w:bookmarkStart w:id="6" w:name="_Hlk85696634"/>
      <w:r w:rsidRPr="00C24DCC">
        <w:rPr>
          <w:rFonts w:asciiTheme="majorHAnsi" w:hAnsiTheme="majorHAnsi" w:cstheme="majorHAnsi"/>
        </w:rPr>
        <w:t xml:space="preserve">No communicating with the other RRP clients, including phone calls, text messages, social </w:t>
      </w:r>
      <w:proofErr w:type="gramStart"/>
      <w:r w:rsidRPr="00C24DCC">
        <w:rPr>
          <w:rFonts w:asciiTheme="majorHAnsi" w:hAnsiTheme="majorHAnsi" w:cstheme="majorHAnsi"/>
        </w:rPr>
        <w:t>media</w:t>
      </w:r>
      <w:proofErr w:type="gramEnd"/>
      <w:r w:rsidRPr="00C24DCC">
        <w:rPr>
          <w:rFonts w:asciiTheme="majorHAnsi" w:hAnsiTheme="majorHAnsi" w:cstheme="majorHAnsi"/>
        </w:rPr>
        <w:t xml:space="preserve"> and mobile payment services </w:t>
      </w:r>
      <w:r w:rsidRPr="00C24DCC">
        <w:rPr>
          <w:rFonts w:asciiTheme="majorHAnsi" w:hAnsiTheme="majorHAnsi" w:cstheme="majorHAnsi"/>
          <w:i/>
          <w:iCs/>
        </w:rPr>
        <w:t xml:space="preserve">(Including </w:t>
      </w:r>
      <w:proofErr w:type="spellStart"/>
      <w:r w:rsidRPr="00C24DCC">
        <w:rPr>
          <w:rFonts w:asciiTheme="majorHAnsi" w:hAnsiTheme="majorHAnsi" w:cstheme="majorHAnsi"/>
          <w:i/>
          <w:iCs/>
        </w:rPr>
        <w:t>CashApp</w:t>
      </w:r>
      <w:proofErr w:type="spellEnd"/>
      <w:r w:rsidRPr="00C24DCC">
        <w:rPr>
          <w:rFonts w:asciiTheme="majorHAnsi" w:hAnsiTheme="majorHAnsi" w:cstheme="majorHAnsi"/>
          <w:i/>
          <w:iCs/>
        </w:rPr>
        <w:t xml:space="preserve">, Venmo, </w:t>
      </w:r>
      <w:proofErr w:type="spellStart"/>
      <w:r w:rsidRPr="00C24DCC">
        <w:rPr>
          <w:rFonts w:asciiTheme="majorHAnsi" w:hAnsiTheme="majorHAnsi" w:cstheme="majorHAnsi"/>
          <w:i/>
          <w:iCs/>
        </w:rPr>
        <w:t>Applepay</w:t>
      </w:r>
      <w:proofErr w:type="spellEnd"/>
      <w:r w:rsidRPr="00C24DCC">
        <w:rPr>
          <w:rFonts w:asciiTheme="majorHAnsi" w:hAnsiTheme="majorHAnsi" w:cstheme="majorHAnsi"/>
          <w:i/>
          <w:iCs/>
        </w:rPr>
        <w:t>.)</w:t>
      </w:r>
    </w:p>
    <w:p w14:paraId="3E1F1770" w14:textId="77777777" w:rsidR="00D41002" w:rsidRPr="00C24DCC" w:rsidRDefault="00D41002" w:rsidP="00D41002">
      <w:pPr>
        <w:pStyle w:val="ListParagraph"/>
        <w:rPr>
          <w:rFonts w:asciiTheme="majorHAnsi" w:hAnsiTheme="majorHAnsi" w:cstheme="majorHAnsi"/>
        </w:rPr>
      </w:pPr>
    </w:p>
    <w:p w14:paraId="7DA98260" w14:textId="430C9EB7" w:rsidR="00D41002" w:rsidRPr="00C24DCC" w:rsidRDefault="00D41002" w:rsidP="00130FFE">
      <w:pPr>
        <w:pStyle w:val="ListParagraph"/>
        <w:numPr>
          <w:ilvl w:val="0"/>
          <w:numId w:val="8"/>
        </w:numPr>
        <w:spacing w:after="200" w:line="276" w:lineRule="auto"/>
        <w:contextualSpacing/>
        <w:rPr>
          <w:rFonts w:asciiTheme="majorHAnsi" w:hAnsiTheme="majorHAnsi" w:cstheme="majorHAnsi"/>
        </w:rPr>
      </w:pPr>
      <w:r w:rsidRPr="00C24DCC">
        <w:rPr>
          <w:rFonts w:asciiTheme="majorHAnsi" w:hAnsiTheme="majorHAnsi" w:cstheme="majorHAnsi"/>
        </w:rPr>
        <w:t xml:space="preserve">RVCP is not responsible for any lost, damaged, and/or stolen cell phones/electronics/accessories. </w:t>
      </w:r>
    </w:p>
    <w:p w14:paraId="309EA8D2" w14:textId="77777777" w:rsidR="00D41002" w:rsidRPr="00C24DCC" w:rsidRDefault="00D41002" w:rsidP="00D41002">
      <w:pPr>
        <w:pStyle w:val="ListParagraph"/>
        <w:rPr>
          <w:rFonts w:asciiTheme="majorHAnsi" w:hAnsiTheme="majorHAnsi" w:cstheme="majorHAnsi"/>
        </w:rPr>
      </w:pPr>
    </w:p>
    <w:p w14:paraId="3AB2891B" w14:textId="593BDD0A" w:rsidR="00D41002" w:rsidRPr="00C24DCC" w:rsidRDefault="00D41002" w:rsidP="00130FFE">
      <w:pPr>
        <w:pStyle w:val="ListParagraph"/>
        <w:numPr>
          <w:ilvl w:val="0"/>
          <w:numId w:val="8"/>
        </w:numPr>
        <w:spacing w:after="200" w:line="276" w:lineRule="auto"/>
        <w:contextualSpacing/>
        <w:rPr>
          <w:rFonts w:asciiTheme="majorHAnsi" w:hAnsiTheme="majorHAnsi" w:cstheme="majorHAnsi"/>
        </w:rPr>
      </w:pPr>
      <w:r w:rsidRPr="00C24DCC">
        <w:rPr>
          <w:rFonts w:asciiTheme="majorHAnsi" w:hAnsiTheme="majorHAnsi" w:cstheme="majorHAnsi"/>
        </w:rPr>
        <w:t xml:space="preserve">Cell phones, cell phone accessories, and all other electronics brought into RVCP are considered the resident’s property. This means </w:t>
      </w:r>
      <w:r w:rsidR="004F428D" w:rsidRPr="00C24DCC">
        <w:rPr>
          <w:rFonts w:asciiTheme="majorHAnsi" w:hAnsiTheme="majorHAnsi" w:cstheme="majorHAnsi"/>
        </w:rPr>
        <w:t xml:space="preserve">that if a third part pays for or supplies the cell phone/services, they have no right to the contents while in RVCP possession. If a phone/electronic is confiscated: RVCP will not return it to the third part </w:t>
      </w:r>
      <w:r w:rsidR="00EA6F3C" w:rsidRPr="00C24DCC">
        <w:rPr>
          <w:rFonts w:asciiTheme="majorHAnsi" w:hAnsiTheme="majorHAnsi" w:cstheme="majorHAnsi"/>
        </w:rPr>
        <w:t>supplier.</w:t>
      </w:r>
    </w:p>
    <w:bookmarkEnd w:id="6"/>
    <w:p w14:paraId="7C89017F" w14:textId="77777777" w:rsidR="00B0748B" w:rsidRPr="00C24DCC" w:rsidRDefault="00B0748B" w:rsidP="00B0748B">
      <w:pPr>
        <w:pStyle w:val="ListParagraph"/>
        <w:spacing w:after="200" w:line="276" w:lineRule="auto"/>
        <w:ind w:left="0"/>
        <w:contextualSpacing/>
        <w:rPr>
          <w:rFonts w:asciiTheme="majorHAnsi" w:hAnsiTheme="majorHAnsi" w:cstheme="majorHAnsi"/>
          <w:sz w:val="14"/>
          <w:szCs w:val="14"/>
        </w:rPr>
      </w:pPr>
    </w:p>
    <w:p w14:paraId="2F0B4F63" w14:textId="77777777" w:rsidR="00B0748B" w:rsidRPr="00C24DCC" w:rsidRDefault="00B0748B" w:rsidP="00130FFE">
      <w:pPr>
        <w:pStyle w:val="ListParagraph"/>
        <w:numPr>
          <w:ilvl w:val="0"/>
          <w:numId w:val="8"/>
        </w:numPr>
        <w:spacing w:after="200" w:line="276" w:lineRule="auto"/>
        <w:contextualSpacing/>
        <w:rPr>
          <w:rFonts w:asciiTheme="majorHAnsi" w:hAnsiTheme="majorHAnsi" w:cstheme="majorHAnsi"/>
        </w:rPr>
      </w:pPr>
      <w:r w:rsidRPr="00C24DCC">
        <w:rPr>
          <w:rFonts w:asciiTheme="majorHAnsi" w:hAnsiTheme="majorHAnsi" w:cstheme="majorHAnsi"/>
        </w:rPr>
        <w:t>Improper use of cell phones to threaten or harass others will result in phone confiscation.</w:t>
      </w:r>
    </w:p>
    <w:p w14:paraId="5FF15251" w14:textId="77777777" w:rsidR="00B0748B" w:rsidRPr="00C24DCC" w:rsidRDefault="00B0748B" w:rsidP="00B0748B">
      <w:pPr>
        <w:pStyle w:val="ListParagraph"/>
        <w:spacing w:after="200" w:line="276" w:lineRule="auto"/>
        <w:ind w:left="0"/>
        <w:contextualSpacing/>
        <w:rPr>
          <w:rFonts w:asciiTheme="majorHAnsi" w:hAnsiTheme="majorHAnsi" w:cstheme="majorHAnsi"/>
          <w:sz w:val="14"/>
          <w:szCs w:val="14"/>
        </w:rPr>
      </w:pPr>
    </w:p>
    <w:p w14:paraId="47EFE6F6" w14:textId="77777777" w:rsidR="00B0748B" w:rsidRPr="00C24DCC" w:rsidRDefault="00B0748B" w:rsidP="00130FFE">
      <w:pPr>
        <w:pStyle w:val="ListParagraph"/>
        <w:numPr>
          <w:ilvl w:val="0"/>
          <w:numId w:val="8"/>
        </w:numPr>
        <w:spacing w:after="200" w:line="276" w:lineRule="auto"/>
        <w:contextualSpacing/>
        <w:rPr>
          <w:rFonts w:asciiTheme="majorHAnsi" w:hAnsiTheme="majorHAnsi" w:cstheme="majorHAnsi"/>
        </w:rPr>
      </w:pPr>
      <w:bookmarkStart w:id="7" w:name="_Hlk85696530"/>
      <w:r w:rsidRPr="00C24DCC">
        <w:rPr>
          <w:rFonts w:asciiTheme="majorHAnsi" w:hAnsiTheme="majorHAnsi" w:cstheme="majorHAnsi"/>
        </w:rPr>
        <w:t xml:space="preserve">No sexually explicit content. This includes text messages, pornography, photos, etc. </w:t>
      </w:r>
    </w:p>
    <w:p w14:paraId="597C36AB" w14:textId="77777777" w:rsidR="00B0748B" w:rsidRPr="00C24DCC" w:rsidRDefault="00B0748B" w:rsidP="00B0748B">
      <w:pPr>
        <w:pStyle w:val="ListParagraph"/>
        <w:rPr>
          <w:rFonts w:asciiTheme="majorHAnsi" w:hAnsiTheme="majorHAnsi" w:cstheme="majorHAnsi"/>
          <w:sz w:val="14"/>
          <w:szCs w:val="14"/>
        </w:rPr>
      </w:pPr>
    </w:p>
    <w:p w14:paraId="0D4A2D05" w14:textId="221E509B" w:rsidR="00B0748B" w:rsidRPr="00C24DCC" w:rsidRDefault="00B0748B" w:rsidP="00130FFE">
      <w:pPr>
        <w:pStyle w:val="ListParagraph"/>
        <w:numPr>
          <w:ilvl w:val="0"/>
          <w:numId w:val="8"/>
        </w:numPr>
        <w:spacing w:after="200" w:line="276" w:lineRule="auto"/>
        <w:contextualSpacing/>
        <w:rPr>
          <w:rFonts w:asciiTheme="majorHAnsi" w:hAnsiTheme="majorHAnsi" w:cstheme="majorHAnsi"/>
        </w:rPr>
      </w:pPr>
      <w:r w:rsidRPr="00C24DCC">
        <w:rPr>
          <w:rFonts w:asciiTheme="majorHAnsi" w:hAnsiTheme="majorHAnsi" w:cstheme="majorHAnsi"/>
        </w:rPr>
        <w:t>RVCP</w:t>
      </w:r>
      <w:r w:rsidR="004F428D" w:rsidRPr="00C24DCC">
        <w:rPr>
          <w:rFonts w:asciiTheme="majorHAnsi" w:hAnsiTheme="majorHAnsi" w:cstheme="majorHAnsi"/>
        </w:rPr>
        <w:t xml:space="preserve">, FBOP, USPO, and DOC </w:t>
      </w:r>
      <w:r w:rsidRPr="00C24DCC">
        <w:rPr>
          <w:rFonts w:asciiTheme="majorHAnsi" w:hAnsiTheme="majorHAnsi" w:cstheme="majorHAnsi"/>
        </w:rPr>
        <w:t>may add any additional rules or restrictions based on client’s specific conditions.</w:t>
      </w:r>
    </w:p>
    <w:bookmarkEnd w:id="7"/>
    <w:p w14:paraId="71ADC5B2" w14:textId="77777777" w:rsidR="00B0748B" w:rsidRPr="00C24DCC" w:rsidRDefault="00B0748B" w:rsidP="00B0748B">
      <w:pPr>
        <w:spacing w:after="200" w:line="276" w:lineRule="auto"/>
        <w:ind w:left="360"/>
        <w:contextualSpacing/>
        <w:jc w:val="center"/>
        <w:rPr>
          <w:rFonts w:asciiTheme="majorHAnsi" w:hAnsiTheme="majorHAnsi" w:cstheme="majorHAnsi"/>
          <w:b/>
          <w:bCs/>
        </w:rPr>
      </w:pPr>
      <w:r w:rsidRPr="00C24DCC">
        <w:rPr>
          <w:rFonts w:asciiTheme="majorHAnsi" w:hAnsiTheme="majorHAnsi" w:cstheme="majorHAnsi"/>
          <w:b/>
          <w:bCs/>
        </w:rPr>
        <w:t>ANY STAFF may request at ANY TIME to view the contents of your phone without cause.  You are required to provide staff with password.  Removal of cell phone battery, sim card, deletion of any content, or concealing content is considered interfering with search or destroying evidence.</w:t>
      </w:r>
    </w:p>
    <w:p w14:paraId="61DDEC88" w14:textId="77777777" w:rsidR="00B0748B" w:rsidRPr="00C24DCC" w:rsidRDefault="00B0748B" w:rsidP="002F42B1">
      <w:pPr>
        <w:jc w:val="center"/>
        <w:rPr>
          <w:rFonts w:asciiTheme="majorHAnsi" w:hAnsiTheme="majorHAnsi" w:cstheme="majorHAnsi"/>
          <w:b/>
          <w:sz w:val="40"/>
          <w:szCs w:val="40"/>
        </w:rPr>
      </w:pPr>
    </w:p>
    <w:p w14:paraId="65A572F7" w14:textId="77777777" w:rsidR="00ED1A05" w:rsidRPr="00C24DCC" w:rsidRDefault="00ED1A05">
      <w:pPr>
        <w:spacing w:after="160" w:line="259" w:lineRule="auto"/>
        <w:rPr>
          <w:rFonts w:asciiTheme="majorHAnsi" w:hAnsiTheme="majorHAnsi" w:cstheme="majorHAnsi"/>
          <w:b/>
          <w:sz w:val="40"/>
          <w:szCs w:val="40"/>
        </w:rPr>
      </w:pPr>
      <w:r w:rsidRPr="00C24DCC">
        <w:rPr>
          <w:rFonts w:asciiTheme="majorHAnsi" w:hAnsiTheme="majorHAnsi" w:cstheme="majorHAnsi"/>
          <w:b/>
          <w:sz w:val="40"/>
          <w:szCs w:val="40"/>
        </w:rPr>
        <w:br w:type="page"/>
      </w:r>
    </w:p>
    <w:p w14:paraId="38B15B48" w14:textId="51A5EDED" w:rsidR="00B0748B" w:rsidRPr="00C24DCC" w:rsidRDefault="00B0748B" w:rsidP="00B0748B">
      <w:pPr>
        <w:jc w:val="center"/>
        <w:rPr>
          <w:rFonts w:asciiTheme="majorHAnsi" w:hAnsiTheme="majorHAnsi" w:cstheme="majorHAnsi"/>
          <w:b/>
          <w:sz w:val="40"/>
          <w:szCs w:val="40"/>
        </w:rPr>
      </w:pPr>
      <w:r w:rsidRPr="00C24DCC">
        <w:rPr>
          <w:rFonts w:asciiTheme="majorHAnsi" w:hAnsiTheme="majorHAnsi" w:cstheme="majorHAnsi"/>
          <w:b/>
          <w:sz w:val="40"/>
          <w:szCs w:val="40"/>
        </w:rPr>
        <w:lastRenderedPageBreak/>
        <w:t>Visiting:</w:t>
      </w:r>
    </w:p>
    <w:p w14:paraId="0707BB64" w14:textId="77777777" w:rsidR="00B0748B" w:rsidRPr="00C24DCC" w:rsidRDefault="00B0748B" w:rsidP="00B0748B">
      <w:pPr>
        <w:ind w:left="360"/>
        <w:rPr>
          <w:rFonts w:asciiTheme="majorHAnsi" w:hAnsiTheme="majorHAnsi" w:cstheme="majorHAnsi"/>
        </w:rPr>
      </w:pPr>
    </w:p>
    <w:p w14:paraId="4EACA3D3" w14:textId="77777777" w:rsidR="00B0748B" w:rsidRPr="00C24DCC" w:rsidRDefault="00B0748B" w:rsidP="00130FFE">
      <w:pPr>
        <w:numPr>
          <w:ilvl w:val="0"/>
          <w:numId w:val="5"/>
        </w:numPr>
        <w:tabs>
          <w:tab w:val="clear" w:pos="1080"/>
          <w:tab w:val="num" w:pos="720"/>
        </w:tabs>
        <w:ind w:left="720"/>
        <w:rPr>
          <w:rFonts w:asciiTheme="majorHAnsi" w:hAnsiTheme="majorHAnsi" w:cstheme="majorHAnsi"/>
        </w:rPr>
      </w:pPr>
      <w:r w:rsidRPr="00C24DCC">
        <w:rPr>
          <w:rFonts w:asciiTheme="majorHAnsi" w:hAnsiTheme="majorHAnsi" w:cstheme="majorHAnsi"/>
        </w:rPr>
        <w:t xml:space="preserve">All visitors must be approved prior to visiting.  Visiting hours are as followed: </w:t>
      </w:r>
    </w:p>
    <w:p w14:paraId="5015ADD8" w14:textId="77777777" w:rsidR="00B0748B" w:rsidRPr="00C24DCC" w:rsidRDefault="00B0748B" w:rsidP="00AB6401">
      <w:pPr>
        <w:pStyle w:val="ListParagraph"/>
        <w:numPr>
          <w:ilvl w:val="0"/>
          <w:numId w:val="15"/>
        </w:numPr>
        <w:rPr>
          <w:rFonts w:asciiTheme="majorHAnsi" w:hAnsiTheme="majorHAnsi" w:cstheme="majorHAnsi"/>
        </w:rPr>
      </w:pPr>
      <w:r w:rsidRPr="00C24DCC">
        <w:rPr>
          <w:rFonts w:asciiTheme="majorHAnsi" w:hAnsiTheme="majorHAnsi" w:cstheme="majorHAnsi"/>
        </w:rPr>
        <w:t>Saturdays &amp; Sunday</w:t>
      </w:r>
      <w:r w:rsidRPr="00C24DCC">
        <w:rPr>
          <w:rFonts w:asciiTheme="majorHAnsi" w:hAnsiTheme="majorHAnsi" w:cstheme="majorHAnsi"/>
        </w:rPr>
        <w:tab/>
        <w:t>12:50 pm – 2:50 pm</w:t>
      </w:r>
    </w:p>
    <w:p w14:paraId="6ABB094A" w14:textId="143162C0" w:rsidR="00B0748B" w:rsidRPr="00C24DCC" w:rsidRDefault="00B0748B" w:rsidP="00AB6401">
      <w:pPr>
        <w:pStyle w:val="ListParagraph"/>
        <w:numPr>
          <w:ilvl w:val="0"/>
          <w:numId w:val="15"/>
        </w:numPr>
        <w:rPr>
          <w:rFonts w:asciiTheme="majorHAnsi" w:hAnsiTheme="majorHAnsi" w:cstheme="majorHAnsi"/>
        </w:rPr>
      </w:pPr>
      <w:r w:rsidRPr="00C24DCC">
        <w:rPr>
          <w:rFonts w:asciiTheme="majorHAnsi" w:hAnsiTheme="majorHAnsi" w:cstheme="majorHAnsi"/>
        </w:rPr>
        <w:t>Wednesdays</w:t>
      </w:r>
      <w:r w:rsidR="003D09C4" w:rsidRPr="00C24DCC">
        <w:rPr>
          <w:rFonts w:asciiTheme="majorHAnsi" w:hAnsiTheme="majorHAnsi" w:cstheme="majorHAnsi"/>
        </w:rPr>
        <w:t xml:space="preserve"> &amp; Thursday</w:t>
      </w:r>
      <w:r w:rsidRPr="00C24DCC">
        <w:rPr>
          <w:rFonts w:asciiTheme="majorHAnsi" w:hAnsiTheme="majorHAnsi" w:cstheme="majorHAnsi"/>
        </w:rPr>
        <w:tab/>
      </w:r>
      <w:r w:rsidR="003D09C4" w:rsidRPr="00C24DCC">
        <w:rPr>
          <w:rFonts w:asciiTheme="majorHAnsi" w:hAnsiTheme="majorHAnsi" w:cstheme="majorHAnsi"/>
        </w:rPr>
        <w:t>7:00</w:t>
      </w:r>
      <w:r w:rsidRPr="00C24DCC">
        <w:rPr>
          <w:rFonts w:asciiTheme="majorHAnsi" w:hAnsiTheme="majorHAnsi" w:cstheme="majorHAnsi"/>
        </w:rPr>
        <w:t xml:space="preserve"> pm – </w:t>
      </w:r>
      <w:r w:rsidR="003D09C4" w:rsidRPr="00C24DCC">
        <w:rPr>
          <w:rFonts w:asciiTheme="majorHAnsi" w:hAnsiTheme="majorHAnsi" w:cstheme="majorHAnsi"/>
        </w:rPr>
        <w:t>9</w:t>
      </w:r>
      <w:r w:rsidRPr="00C24DCC">
        <w:rPr>
          <w:rFonts w:asciiTheme="majorHAnsi" w:hAnsiTheme="majorHAnsi" w:cstheme="majorHAnsi"/>
        </w:rPr>
        <w:t>:</w:t>
      </w:r>
      <w:r w:rsidR="003D09C4" w:rsidRPr="00C24DCC">
        <w:rPr>
          <w:rFonts w:asciiTheme="majorHAnsi" w:hAnsiTheme="majorHAnsi" w:cstheme="majorHAnsi"/>
        </w:rPr>
        <w:t>0</w:t>
      </w:r>
      <w:r w:rsidRPr="00C24DCC">
        <w:rPr>
          <w:rFonts w:asciiTheme="majorHAnsi" w:hAnsiTheme="majorHAnsi" w:cstheme="majorHAnsi"/>
        </w:rPr>
        <w:t>0 pm</w:t>
      </w:r>
      <w:r w:rsidRPr="00C24DCC">
        <w:rPr>
          <w:rFonts w:asciiTheme="majorHAnsi" w:hAnsiTheme="majorHAnsi" w:cstheme="majorHAnsi"/>
        </w:rPr>
        <w:tab/>
      </w:r>
      <w:r w:rsidRPr="00C24DCC">
        <w:rPr>
          <w:rFonts w:asciiTheme="majorHAnsi" w:hAnsiTheme="majorHAnsi" w:cstheme="majorHAnsi"/>
        </w:rPr>
        <w:tab/>
      </w:r>
    </w:p>
    <w:p w14:paraId="24604336" w14:textId="77777777" w:rsidR="00B0748B" w:rsidRPr="00C24DCC" w:rsidRDefault="00B0748B" w:rsidP="00B0748B">
      <w:pPr>
        <w:ind w:left="720"/>
        <w:rPr>
          <w:rFonts w:asciiTheme="majorHAnsi" w:hAnsiTheme="majorHAnsi" w:cstheme="majorHAnsi"/>
          <w:sz w:val="14"/>
          <w:szCs w:val="14"/>
        </w:rPr>
      </w:pPr>
    </w:p>
    <w:p w14:paraId="1BFF349A" w14:textId="1D5F1EB1" w:rsidR="00B0748B" w:rsidRPr="00C24DCC" w:rsidRDefault="00B0748B" w:rsidP="00130FFE">
      <w:pPr>
        <w:numPr>
          <w:ilvl w:val="0"/>
          <w:numId w:val="5"/>
        </w:numPr>
        <w:tabs>
          <w:tab w:val="clear" w:pos="1080"/>
          <w:tab w:val="num" w:pos="720"/>
        </w:tabs>
        <w:ind w:left="720"/>
        <w:rPr>
          <w:rFonts w:asciiTheme="majorHAnsi" w:hAnsiTheme="majorHAnsi" w:cstheme="majorHAnsi"/>
        </w:rPr>
      </w:pPr>
      <w:r w:rsidRPr="00C24DCC">
        <w:rPr>
          <w:rFonts w:asciiTheme="majorHAnsi" w:hAnsiTheme="majorHAnsi" w:cstheme="majorHAnsi"/>
        </w:rPr>
        <w:t xml:space="preserve">No more than four (4) people during any one visitation period.  </w:t>
      </w:r>
      <w:r w:rsidR="00C24DCC" w:rsidRPr="00C24DCC">
        <w:rPr>
          <w:rFonts w:asciiTheme="majorHAnsi" w:hAnsiTheme="majorHAnsi" w:cstheme="majorHAnsi"/>
        </w:rPr>
        <w:t xml:space="preserve">Requests for more than 4 visitors must be approved in advance by the program director. </w:t>
      </w:r>
    </w:p>
    <w:p w14:paraId="2891C473" w14:textId="77777777" w:rsidR="00B0748B" w:rsidRPr="00C24DCC" w:rsidRDefault="00B0748B" w:rsidP="00B0748B">
      <w:pPr>
        <w:ind w:left="720"/>
        <w:rPr>
          <w:rFonts w:asciiTheme="majorHAnsi" w:hAnsiTheme="majorHAnsi" w:cstheme="majorHAnsi"/>
          <w:sz w:val="14"/>
          <w:szCs w:val="14"/>
        </w:rPr>
      </w:pPr>
    </w:p>
    <w:p w14:paraId="1D350828" w14:textId="041B173D" w:rsidR="00B0748B" w:rsidRPr="00C24DCC" w:rsidRDefault="00B0748B" w:rsidP="00C24DCC">
      <w:pPr>
        <w:numPr>
          <w:ilvl w:val="0"/>
          <w:numId w:val="5"/>
        </w:numPr>
        <w:tabs>
          <w:tab w:val="clear" w:pos="1080"/>
          <w:tab w:val="num" w:pos="720"/>
        </w:tabs>
        <w:ind w:left="720"/>
        <w:rPr>
          <w:rFonts w:asciiTheme="majorHAnsi" w:hAnsiTheme="majorHAnsi" w:cstheme="majorHAnsi"/>
        </w:rPr>
      </w:pPr>
      <w:r w:rsidRPr="00C24DCC">
        <w:rPr>
          <w:rFonts w:asciiTheme="majorHAnsi" w:hAnsiTheme="majorHAnsi" w:cstheme="majorHAnsi"/>
        </w:rPr>
        <w:t>Children under the age of 18 must be approved prior to visiting and accompanied by their parent or legal guardian.</w:t>
      </w:r>
      <w:r w:rsidR="00C24DCC" w:rsidRPr="00C24DCC">
        <w:rPr>
          <w:rFonts w:asciiTheme="majorHAnsi" w:hAnsiTheme="majorHAnsi" w:cstheme="majorHAnsi"/>
        </w:rPr>
        <w:t xml:space="preserve"> Visitors under the age of 18 are not to be unaccompanied at any time during visitation. </w:t>
      </w:r>
    </w:p>
    <w:p w14:paraId="449592FC" w14:textId="3C7C774F" w:rsidR="00B0748B" w:rsidRPr="00C24DCC" w:rsidRDefault="00B0748B" w:rsidP="00C24DCC">
      <w:pPr>
        <w:ind w:left="720"/>
        <w:rPr>
          <w:rFonts w:asciiTheme="majorHAnsi" w:hAnsiTheme="majorHAnsi" w:cstheme="majorHAnsi"/>
          <w:sz w:val="14"/>
          <w:szCs w:val="14"/>
        </w:rPr>
      </w:pPr>
    </w:p>
    <w:p w14:paraId="3934ACA2" w14:textId="00585B41" w:rsidR="00B0748B" w:rsidRPr="00C24DCC" w:rsidRDefault="00B0748B" w:rsidP="00130FFE">
      <w:pPr>
        <w:numPr>
          <w:ilvl w:val="0"/>
          <w:numId w:val="5"/>
        </w:numPr>
        <w:tabs>
          <w:tab w:val="clear" w:pos="1080"/>
          <w:tab w:val="num" w:pos="720"/>
        </w:tabs>
        <w:ind w:left="720"/>
        <w:rPr>
          <w:rFonts w:asciiTheme="majorHAnsi" w:hAnsiTheme="majorHAnsi" w:cstheme="majorHAnsi"/>
        </w:rPr>
      </w:pPr>
      <w:r w:rsidRPr="00C24DCC">
        <w:rPr>
          <w:rFonts w:asciiTheme="majorHAnsi" w:hAnsiTheme="majorHAnsi" w:cstheme="majorHAnsi"/>
        </w:rPr>
        <w:t xml:space="preserve">Visitors are required to remain with the resident they are visiting, in the designated visit area.  </w:t>
      </w:r>
    </w:p>
    <w:p w14:paraId="34CF8996" w14:textId="77777777" w:rsidR="00B0748B" w:rsidRPr="00C24DCC" w:rsidRDefault="00B0748B" w:rsidP="00B0748B">
      <w:pPr>
        <w:ind w:left="360"/>
        <w:rPr>
          <w:rFonts w:asciiTheme="majorHAnsi" w:hAnsiTheme="majorHAnsi" w:cstheme="majorHAnsi"/>
          <w:sz w:val="14"/>
          <w:szCs w:val="14"/>
        </w:rPr>
      </w:pPr>
    </w:p>
    <w:p w14:paraId="1360BBD4" w14:textId="0288BD8B" w:rsidR="00C24DCC" w:rsidRDefault="00B0748B" w:rsidP="00C24DCC">
      <w:pPr>
        <w:numPr>
          <w:ilvl w:val="0"/>
          <w:numId w:val="5"/>
        </w:numPr>
        <w:tabs>
          <w:tab w:val="clear" w:pos="1080"/>
          <w:tab w:val="num" w:pos="720"/>
        </w:tabs>
        <w:ind w:left="720"/>
        <w:rPr>
          <w:rFonts w:asciiTheme="majorHAnsi" w:hAnsiTheme="majorHAnsi" w:cstheme="majorHAnsi"/>
        </w:rPr>
      </w:pPr>
      <w:r w:rsidRPr="00C24DCC">
        <w:rPr>
          <w:rFonts w:asciiTheme="majorHAnsi" w:hAnsiTheme="majorHAnsi" w:cstheme="majorHAnsi"/>
        </w:rPr>
        <w:t>All adult visitors (18 years of age and older) are required to show proper ID before visiting.</w:t>
      </w:r>
    </w:p>
    <w:p w14:paraId="713FABCD" w14:textId="77777777" w:rsidR="002E2585" w:rsidRDefault="002E2585" w:rsidP="002E2585">
      <w:pPr>
        <w:pStyle w:val="ListParagraph"/>
        <w:rPr>
          <w:rFonts w:asciiTheme="majorHAnsi" w:hAnsiTheme="majorHAnsi" w:cstheme="majorHAnsi"/>
        </w:rPr>
      </w:pPr>
    </w:p>
    <w:p w14:paraId="2CCDE10E" w14:textId="3388E8F1" w:rsidR="002E2585" w:rsidRPr="00C24DCC" w:rsidRDefault="002E2585" w:rsidP="00C24DCC">
      <w:pPr>
        <w:numPr>
          <w:ilvl w:val="0"/>
          <w:numId w:val="5"/>
        </w:numPr>
        <w:tabs>
          <w:tab w:val="clear" w:pos="1080"/>
          <w:tab w:val="num" w:pos="720"/>
        </w:tabs>
        <w:ind w:left="720"/>
        <w:rPr>
          <w:rFonts w:asciiTheme="majorHAnsi" w:hAnsiTheme="majorHAnsi" w:cstheme="majorHAnsi"/>
        </w:rPr>
      </w:pPr>
      <w:r>
        <w:rPr>
          <w:rFonts w:asciiTheme="majorHAnsi" w:hAnsiTheme="majorHAnsi" w:cstheme="majorHAnsi"/>
        </w:rPr>
        <w:t xml:space="preserve">All visitors must sign in with RVCP staff. </w:t>
      </w:r>
    </w:p>
    <w:p w14:paraId="1870C6BB" w14:textId="77777777" w:rsidR="00B0748B" w:rsidRPr="00C24DCC" w:rsidRDefault="00B0748B" w:rsidP="00B0748B">
      <w:pPr>
        <w:pStyle w:val="ListParagraph"/>
        <w:rPr>
          <w:rFonts w:asciiTheme="majorHAnsi" w:hAnsiTheme="majorHAnsi" w:cstheme="majorHAnsi"/>
          <w:sz w:val="14"/>
          <w:szCs w:val="14"/>
        </w:rPr>
      </w:pPr>
    </w:p>
    <w:p w14:paraId="632D5E4D" w14:textId="21811BB9" w:rsidR="002E2585" w:rsidRDefault="00B0748B" w:rsidP="002E2585">
      <w:pPr>
        <w:numPr>
          <w:ilvl w:val="0"/>
          <w:numId w:val="5"/>
        </w:numPr>
        <w:tabs>
          <w:tab w:val="clear" w:pos="1080"/>
          <w:tab w:val="num" w:pos="720"/>
        </w:tabs>
        <w:ind w:left="720"/>
        <w:rPr>
          <w:rFonts w:asciiTheme="majorHAnsi" w:hAnsiTheme="majorHAnsi" w:cstheme="majorHAnsi"/>
        </w:rPr>
      </w:pPr>
      <w:r w:rsidRPr="00C24DCC">
        <w:rPr>
          <w:rFonts w:asciiTheme="majorHAnsi" w:hAnsiTheme="majorHAnsi" w:cstheme="majorHAnsi"/>
        </w:rPr>
        <w:t>Visitors not approved as a visitor prior to the visit will not be allowed to enter.</w:t>
      </w:r>
    </w:p>
    <w:p w14:paraId="7E75B121" w14:textId="77777777" w:rsidR="002E2585" w:rsidRDefault="002E2585" w:rsidP="002E2585">
      <w:pPr>
        <w:pStyle w:val="ListParagraph"/>
        <w:rPr>
          <w:rFonts w:asciiTheme="majorHAnsi" w:hAnsiTheme="majorHAnsi" w:cstheme="majorHAnsi"/>
        </w:rPr>
      </w:pPr>
    </w:p>
    <w:p w14:paraId="41308BF3" w14:textId="78060CD0" w:rsidR="002E2585" w:rsidRPr="002E2585" w:rsidRDefault="002E2585" w:rsidP="002E2585">
      <w:pPr>
        <w:numPr>
          <w:ilvl w:val="0"/>
          <w:numId w:val="5"/>
        </w:numPr>
        <w:tabs>
          <w:tab w:val="clear" w:pos="1080"/>
          <w:tab w:val="num" w:pos="720"/>
        </w:tabs>
        <w:ind w:left="720"/>
        <w:rPr>
          <w:rFonts w:asciiTheme="majorHAnsi" w:hAnsiTheme="majorHAnsi" w:cstheme="majorHAnsi"/>
        </w:rPr>
      </w:pPr>
      <w:r>
        <w:rPr>
          <w:rFonts w:asciiTheme="majorHAnsi" w:hAnsiTheme="majorHAnsi" w:cstheme="majorHAnsi"/>
        </w:rPr>
        <w:t xml:space="preserve">Former RVCP staff members are not permitted to visit at RVCP. </w:t>
      </w:r>
    </w:p>
    <w:p w14:paraId="3247EB1C" w14:textId="77777777" w:rsidR="00B0748B" w:rsidRPr="00C24DCC" w:rsidRDefault="00B0748B" w:rsidP="00B0748B">
      <w:pPr>
        <w:rPr>
          <w:rFonts w:asciiTheme="majorHAnsi" w:hAnsiTheme="majorHAnsi" w:cstheme="majorHAnsi"/>
          <w:sz w:val="14"/>
          <w:szCs w:val="14"/>
        </w:rPr>
      </w:pPr>
    </w:p>
    <w:p w14:paraId="0C135BBB" w14:textId="55F1B2B6" w:rsidR="00B0748B" w:rsidRPr="00C24DCC" w:rsidRDefault="00B0748B" w:rsidP="00130FFE">
      <w:pPr>
        <w:numPr>
          <w:ilvl w:val="0"/>
          <w:numId w:val="5"/>
        </w:numPr>
        <w:tabs>
          <w:tab w:val="clear" w:pos="1080"/>
          <w:tab w:val="num" w:pos="720"/>
        </w:tabs>
        <w:ind w:left="720"/>
        <w:rPr>
          <w:rFonts w:asciiTheme="majorHAnsi" w:hAnsiTheme="majorHAnsi" w:cstheme="majorHAnsi"/>
        </w:rPr>
      </w:pPr>
      <w:r w:rsidRPr="00C24DCC">
        <w:rPr>
          <w:rFonts w:asciiTheme="majorHAnsi" w:hAnsiTheme="majorHAnsi" w:cstheme="majorHAnsi"/>
        </w:rPr>
        <w:t xml:space="preserve">No previous residents may be allowed as an approved visitor. </w:t>
      </w:r>
      <w:r w:rsidR="007B5157">
        <w:rPr>
          <w:rFonts w:asciiTheme="majorHAnsi" w:hAnsiTheme="majorHAnsi" w:cstheme="majorHAnsi"/>
        </w:rPr>
        <w:t xml:space="preserve">Any visitors with special exceptions must be approved by the program director or the designee. </w:t>
      </w:r>
    </w:p>
    <w:p w14:paraId="35F3B8CA" w14:textId="77777777" w:rsidR="003D082A" w:rsidRPr="00C24DCC" w:rsidRDefault="003D082A" w:rsidP="003D082A">
      <w:pPr>
        <w:pStyle w:val="ListParagraph"/>
        <w:rPr>
          <w:rFonts w:asciiTheme="majorHAnsi" w:hAnsiTheme="majorHAnsi" w:cstheme="majorHAnsi"/>
        </w:rPr>
      </w:pPr>
    </w:p>
    <w:p w14:paraId="50DC7EA7" w14:textId="6A588FB7" w:rsidR="003D082A" w:rsidRPr="00C24DCC" w:rsidRDefault="003D082A" w:rsidP="00130FFE">
      <w:pPr>
        <w:numPr>
          <w:ilvl w:val="0"/>
          <w:numId w:val="5"/>
        </w:numPr>
        <w:tabs>
          <w:tab w:val="clear" w:pos="1080"/>
          <w:tab w:val="num" w:pos="720"/>
        </w:tabs>
        <w:ind w:left="720"/>
        <w:rPr>
          <w:rFonts w:asciiTheme="majorHAnsi" w:hAnsiTheme="majorHAnsi" w:cstheme="majorHAnsi"/>
        </w:rPr>
      </w:pPr>
      <w:r w:rsidRPr="00C24DCC">
        <w:rPr>
          <w:rFonts w:asciiTheme="majorHAnsi" w:hAnsiTheme="majorHAnsi" w:cstheme="majorHAnsi"/>
        </w:rPr>
        <w:t xml:space="preserve">Visitors may bring property to drop off to you. No property will be given during visitation. All property must be dropped off at door 17. </w:t>
      </w:r>
    </w:p>
    <w:p w14:paraId="135D858E" w14:textId="77777777" w:rsidR="003D082A" w:rsidRPr="00C24DCC" w:rsidRDefault="003D082A" w:rsidP="003D082A">
      <w:pPr>
        <w:pStyle w:val="ListParagraph"/>
        <w:rPr>
          <w:rFonts w:asciiTheme="majorHAnsi" w:hAnsiTheme="majorHAnsi" w:cstheme="majorHAnsi"/>
        </w:rPr>
      </w:pPr>
    </w:p>
    <w:p w14:paraId="21C4EFDB" w14:textId="2EB18A28" w:rsidR="00C24DCC" w:rsidRPr="00C24DCC" w:rsidRDefault="003D082A" w:rsidP="00C24DCC">
      <w:pPr>
        <w:numPr>
          <w:ilvl w:val="0"/>
          <w:numId w:val="5"/>
        </w:numPr>
        <w:tabs>
          <w:tab w:val="clear" w:pos="1080"/>
          <w:tab w:val="num" w:pos="720"/>
        </w:tabs>
        <w:ind w:left="720"/>
        <w:rPr>
          <w:rFonts w:asciiTheme="majorHAnsi" w:hAnsiTheme="majorHAnsi" w:cstheme="majorHAnsi"/>
        </w:rPr>
      </w:pPr>
      <w:r w:rsidRPr="00C24DCC">
        <w:rPr>
          <w:rFonts w:asciiTheme="majorHAnsi" w:hAnsiTheme="majorHAnsi" w:cstheme="majorHAnsi"/>
        </w:rPr>
        <w:t xml:space="preserve">RVCP reserves the right to end visitation should the need arise. </w:t>
      </w:r>
    </w:p>
    <w:p w14:paraId="1B3259C3" w14:textId="77777777" w:rsidR="00C24DCC" w:rsidRPr="00C24DCC" w:rsidRDefault="00C24DCC" w:rsidP="00C24DCC">
      <w:pPr>
        <w:pStyle w:val="ListParagraph"/>
        <w:rPr>
          <w:rFonts w:asciiTheme="majorHAnsi" w:hAnsiTheme="majorHAnsi" w:cstheme="majorHAnsi"/>
        </w:rPr>
      </w:pPr>
    </w:p>
    <w:p w14:paraId="32D1ED5E" w14:textId="4C70E318" w:rsidR="00C24DCC" w:rsidRPr="00C24DCC" w:rsidRDefault="00C24DCC" w:rsidP="00C24DCC">
      <w:pPr>
        <w:numPr>
          <w:ilvl w:val="0"/>
          <w:numId w:val="5"/>
        </w:numPr>
        <w:tabs>
          <w:tab w:val="clear" w:pos="1080"/>
          <w:tab w:val="num" w:pos="720"/>
        </w:tabs>
        <w:ind w:left="720"/>
        <w:rPr>
          <w:rFonts w:asciiTheme="majorHAnsi" w:hAnsiTheme="majorHAnsi" w:cstheme="majorHAnsi"/>
        </w:rPr>
      </w:pPr>
      <w:r w:rsidRPr="00C24DCC">
        <w:rPr>
          <w:rFonts w:asciiTheme="majorHAnsi" w:hAnsiTheme="majorHAnsi" w:cstheme="majorHAnsi"/>
        </w:rPr>
        <w:t xml:space="preserve">All behaviors displayed during visitation hours are expected to be appropriate and respectful to other visitors, residents, and staff members. Hand holding, and an appropriate greeting/departure is the only physical contact residents may have with their visitors. If holding hands, hands must be placed on the tabletop in the view of staff.  </w:t>
      </w:r>
    </w:p>
    <w:p w14:paraId="189B768F" w14:textId="77777777" w:rsidR="00C24DCC" w:rsidRPr="00C24DCC" w:rsidRDefault="00C24DCC" w:rsidP="00C24DCC">
      <w:pPr>
        <w:pStyle w:val="ListParagraph"/>
        <w:rPr>
          <w:rFonts w:asciiTheme="majorHAnsi" w:hAnsiTheme="majorHAnsi" w:cstheme="majorHAnsi"/>
        </w:rPr>
      </w:pPr>
    </w:p>
    <w:p w14:paraId="4243D20B" w14:textId="77777777" w:rsidR="00C24DCC" w:rsidRPr="00C24DCC" w:rsidRDefault="00C24DCC" w:rsidP="00C24DCC">
      <w:pPr>
        <w:numPr>
          <w:ilvl w:val="0"/>
          <w:numId w:val="5"/>
        </w:numPr>
        <w:tabs>
          <w:tab w:val="clear" w:pos="1080"/>
          <w:tab w:val="num" w:pos="720"/>
        </w:tabs>
        <w:ind w:left="720"/>
        <w:rPr>
          <w:rFonts w:asciiTheme="majorHAnsi" w:hAnsiTheme="majorHAnsi" w:cstheme="majorHAnsi"/>
        </w:rPr>
      </w:pPr>
      <w:r w:rsidRPr="00C24DCC">
        <w:rPr>
          <w:rFonts w:asciiTheme="majorHAnsi" w:hAnsiTheme="majorHAnsi" w:cstheme="majorHAnsi"/>
        </w:rPr>
        <w:t xml:space="preserve">Photographs/videotaping/video chatting is strictly prohibited during visitation time. </w:t>
      </w:r>
    </w:p>
    <w:p w14:paraId="3EDDB694" w14:textId="77777777" w:rsidR="00C24DCC" w:rsidRPr="00C24DCC" w:rsidRDefault="00C24DCC" w:rsidP="00C24DCC">
      <w:pPr>
        <w:pStyle w:val="ListParagraph"/>
        <w:rPr>
          <w:rFonts w:asciiTheme="majorHAnsi" w:hAnsiTheme="majorHAnsi" w:cstheme="majorHAnsi"/>
        </w:rPr>
      </w:pPr>
    </w:p>
    <w:p w14:paraId="4285DEF1" w14:textId="2955239C" w:rsidR="00C24DCC" w:rsidRPr="00C24DCC" w:rsidRDefault="00C24DCC" w:rsidP="00C24DCC">
      <w:pPr>
        <w:numPr>
          <w:ilvl w:val="0"/>
          <w:numId w:val="5"/>
        </w:numPr>
        <w:tabs>
          <w:tab w:val="clear" w:pos="1080"/>
          <w:tab w:val="num" w:pos="720"/>
        </w:tabs>
        <w:ind w:left="720"/>
        <w:rPr>
          <w:rFonts w:asciiTheme="majorHAnsi" w:hAnsiTheme="majorHAnsi" w:cstheme="majorHAnsi"/>
        </w:rPr>
      </w:pPr>
      <w:r w:rsidRPr="00C24DCC">
        <w:rPr>
          <w:rFonts w:asciiTheme="majorHAnsi" w:hAnsiTheme="majorHAnsi" w:cstheme="majorHAnsi"/>
        </w:rPr>
        <w:t xml:space="preserve">Rock Valley Community Programs prohibits the delivery of any article into the facility, depositing or concealing an article within the facility or its property, or receiving an article that is considered contraband. RVCP will refer the attempt or introduction of contraband to local law enforcement. </w:t>
      </w:r>
    </w:p>
    <w:p w14:paraId="0B637552" w14:textId="77777777" w:rsidR="00C24DCC" w:rsidRPr="00C24DCC" w:rsidRDefault="00C24DCC" w:rsidP="00C24DCC">
      <w:pPr>
        <w:ind w:left="720"/>
        <w:rPr>
          <w:rFonts w:asciiTheme="minorHAnsi" w:hAnsiTheme="minorHAnsi" w:cstheme="minorHAnsi"/>
        </w:rPr>
      </w:pPr>
    </w:p>
    <w:p w14:paraId="659FE300" w14:textId="77777777" w:rsidR="00C24DCC" w:rsidRPr="002F42B1" w:rsidRDefault="00C24DCC" w:rsidP="00C24DCC">
      <w:pPr>
        <w:ind w:left="720"/>
        <w:rPr>
          <w:rFonts w:asciiTheme="minorHAnsi" w:hAnsiTheme="minorHAnsi" w:cstheme="minorHAnsi"/>
        </w:rPr>
      </w:pPr>
    </w:p>
    <w:p w14:paraId="660A331B" w14:textId="4D9018C1" w:rsidR="00ED1A05" w:rsidRDefault="00ED1A05" w:rsidP="00A273DB">
      <w:pPr>
        <w:spacing w:after="160" w:line="259" w:lineRule="auto"/>
        <w:jc w:val="center"/>
        <w:rPr>
          <w:rFonts w:asciiTheme="majorHAnsi" w:hAnsiTheme="majorHAnsi" w:cstheme="majorHAnsi"/>
          <w:b/>
          <w:sz w:val="40"/>
          <w:szCs w:val="40"/>
        </w:rPr>
      </w:pPr>
      <w:r>
        <w:rPr>
          <w:rFonts w:ascii="Calibri" w:hAnsi="Calibri" w:cs="Calibri"/>
          <w:b/>
          <w:sz w:val="40"/>
          <w:szCs w:val="40"/>
        </w:rPr>
        <w:br w:type="page"/>
      </w:r>
      <w:r w:rsidR="00A273DB" w:rsidRPr="00A273DB">
        <w:rPr>
          <w:rFonts w:asciiTheme="majorHAnsi" w:hAnsiTheme="majorHAnsi" w:cstheme="majorHAnsi"/>
          <w:b/>
          <w:sz w:val="40"/>
          <w:szCs w:val="40"/>
        </w:rPr>
        <w:lastRenderedPageBreak/>
        <w:t>Driver</w:t>
      </w:r>
      <w:r w:rsidR="00A273DB">
        <w:rPr>
          <w:rFonts w:asciiTheme="majorHAnsi" w:hAnsiTheme="majorHAnsi" w:cstheme="majorHAnsi"/>
          <w:b/>
          <w:sz w:val="40"/>
          <w:szCs w:val="40"/>
        </w:rPr>
        <w:t xml:space="preserve"> Authorization/Approved Drivers:</w:t>
      </w:r>
    </w:p>
    <w:p w14:paraId="607A4403" w14:textId="77777777" w:rsidR="00A273DB" w:rsidRDefault="00A273DB" w:rsidP="00A273DB">
      <w:pPr>
        <w:spacing w:after="160" w:line="259" w:lineRule="auto"/>
        <w:jc w:val="center"/>
        <w:rPr>
          <w:rFonts w:asciiTheme="majorHAnsi" w:hAnsiTheme="majorHAnsi" w:cstheme="majorHAnsi"/>
          <w:b/>
          <w:sz w:val="40"/>
          <w:szCs w:val="40"/>
        </w:rPr>
      </w:pPr>
    </w:p>
    <w:p w14:paraId="6AB2BA24" w14:textId="0F5CFFE1" w:rsidR="00A273DB" w:rsidRDefault="00A273DB" w:rsidP="00A273DB">
      <w:pPr>
        <w:spacing w:after="160" w:line="259" w:lineRule="auto"/>
        <w:rPr>
          <w:rFonts w:asciiTheme="majorHAnsi" w:hAnsiTheme="majorHAnsi" w:cstheme="majorHAnsi"/>
          <w:bCs/>
        </w:rPr>
      </w:pPr>
      <w:r>
        <w:rPr>
          <w:rFonts w:asciiTheme="majorHAnsi" w:hAnsiTheme="majorHAnsi" w:cstheme="majorHAnsi"/>
          <w:bCs/>
        </w:rPr>
        <w:t>You can be an authorized driver. You will need to provide the following items to become an authorized driver:</w:t>
      </w:r>
    </w:p>
    <w:p w14:paraId="100E5B59" w14:textId="18A2EC02" w:rsidR="00A273DB" w:rsidRDefault="00A273DB" w:rsidP="00AB6401">
      <w:pPr>
        <w:pStyle w:val="ListParagraph"/>
        <w:numPr>
          <w:ilvl w:val="0"/>
          <w:numId w:val="26"/>
        </w:numPr>
        <w:spacing w:after="160" w:line="259" w:lineRule="auto"/>
        <w:rPr>
          <w:rFonts w:asciiTheme="majorHAnsi" w:hAnsiTheme="majorHAnsi" w:cstheme="majorHAnsi"/>
          <w:bCs/>
        </w:rPr>
      </w:pPr>
      <w:r>
        <w:rPr>
          <w:rFonts w:asciiTheme="majorHAnsi" w:hAnsiTheme="majorHAnsi" w:cstheme="majorHAnsi"/>
          <w:bCs/>
        </w:rPr>
        <w:t>Authorized Driver Form (FBOP and RVCP Form)</w:t>
      </w:r>
    </w:p>
    <w:p w14:paraId="150579C0" w14:textId="1F200EB5" w:rsidR="00A273DB" w:rsidRDefault="00A273DB" w:rsidP="00AB6401">
      <w:pPr>
        <w:pStyle w:val="ListParagraph"/>
        <w:numPr>
          <w:ilvl w:val="0"/>
          <w:numId w:val="26"/>
        </w:numPr>
        <w:spacing w:after="160" w:line="259" w:lineRule="auto"/>
        <w:rPr>
          <w:rFonts w:asciiTheme="majorHAnsi" w:hAnsiTheme="majorHAnsi" w:cstheme="majorHAnsi"/>
          <w:bCs/>
        </w:rPr>
      </w:pPr>
      <w:r>
        <w:rPr>
          <w:rFonts w:asciiTheme="majorHAnsi" w:hAnsiTheme="majorHAnsi" w:cstheme="majorHAnsi"/>
          <w:bCs/>
        </w:rPr>
        <w:t>Driving Record (only need to provide one time unless driver’s license status changes)</w:t>
      </w:r>
    </w:p>
    <w:p w14:paraId="764F7958" w14:textId="45687267" w:rsidR="00A273DB" w:rsidRDefault="00A273DB" w:rsidP="00AB6401">
      <w:pPr>
        <w:pStyle w:val="ListParagraph"/>
        <w:numPr>
          <w:ilvl w:val="0"/>
          <w:numId w:val="26"/>
        </w:numPr>
        <w:spacing w:after="160" w:line="259" w:lineRule="auto"/>
        <w:rPr>
          <w:rFonts w:asciiTheme="majorHAnsi" w:hAnsiTheme="majorHAnsi" w:cstheme="majorHAnsi"/>
          <w:bCs/>
        </w:rPr>
      </w:pPr>
      <w:r>
        <w:rPr>
          <w:rFonts w:asciiTheme="majorHAnsi" w:hAnsiTheme="majorHAnsi" w:cstheme="majorHAnsi"/>
          <w:bCs/>
        </w:rPr>
        <w:t>Valid Driver’s License</w:t>
      </w:r>
    </w:p>
    <w:p w14:paraId="4E8FF178" w14:textId="473735F2" w:rsidR="00A273DB" w:rsidRDefault="00A273DB" w:rsidP="00AB6401">
      <w:pPr>
        <w:pStyle w:val="ListParagraph"/>
        <w:numPr>
          <w:ilvl w:val="0"/>
          <w:numId w:val="26"/>
        </w:numPr>
        <w:spacing w:after="160" w:line="259" w:lineRule="auto"/>
        <w:rPr>
          <w:rFonts w:asciiTheme="majorHAnsi" w:hAnsiTheme="majorHAnsi" w:cstheme="majorHAnsi"/>
          <w:bCs/>
        </w:rPr>
      </w:pPr>
      <w:r>
        <w:rPr>
          <w:rFonts w:asciiTheme="majorHAnsi" w:hAnsiTheme="majorHAnsi" w:cstheme="majorHAnsi"/>
          <w:bCs/>
        </w:rPr>
        <w:t>Valid Insurance</w:t>
      </w:r>
    </w:p>
    <w:p w14:paraId="7EE576FA" w14:textId="01C81E6E" w:rsidR="00A273DB" w:rsidRDefault="00A273DB" w:rsidP="00AB6401">
      <w:pPr>
        <w:pStyle w:val="ListParagraph"/>
        <w:numPr>
          <w:ilvl w:val="0"/>
          <w:numId w:val="26"/>
        </w:numPr>
        <w:spacing w:after="160" w:line="259" w:lineRule="auto"/>
        <w:rPr>
          <w:rFonts w:asciiTheme="majorHAnsi" w:hAnsiTheme="majorHAnsi" w:cstheme="majorHAnsi"/>
          <w:bCs/>
        </w:rPr>
      </w:pPr>
      <w:r>
        <w:rPr>
          <w:rFonts w:asciiTheme="majorHAnsi" w:hAnsiTheme="majorHAnsi" w:cstheme="majorHAnsi"/>
          <w:bCs/>
        </w:rPr>
        <w:t>-Valid Registration</w:t>
      </w:r>
    </w:p>
    <w:p w14:paraId="523BE13D" w14:textId="1E0D7B1F" w:rsidR="00A273DB" w:rsidRDefault="00A273DB" w:rsidP="00A273DB">
      <w:pPr>
        <w:spacing w:after="160" w:line="259" w:lineRule="auto"/>
        <w:rPr>
          <w:rFonts w:asciiTheme="majorHAnsi" w:hAnsiTheme="majorHAnsi" w:cstheme="majorHAnsi"/>
          <w:bCs/>
        </w:rPr>
      </w:pPr>
      <w:r>
        <w:rPr>
          <w:rFonts w:asciiTheme="majorHAnsi" w:hAnsiTheme="majorHAnsi" w:cstheme="majorHAnsi"/>
          <w:bCs/>
        </w:rPr>
        <w:t xml:space="preserve">These items will need to be provided for each vehicle you wish to drive. </w:t>
      </w:r>
    </w:p>
    <w:p w14:paraId="3FD4CF74" w14:textId="35751B85" w:rsidR="00A273DB" w:rsidRDefault="00A273DB" w:rsidP="00A273DB">
      <w:pPr>
        <w:spacing w:after="160" w:line="259" w:lineRule="auto"/>
        <w:rPr>
          <w:rFonts w:asciiTheme="majorHAnsi" w:hAnsiTheme="majorHAnsi" w:cstheme="majorHAnsi"/>
          <w:bCs/>
        </w:rPr>
      </w:pPr>
      <w:r>
        <w:rPr>
          <w:rFonts w:asciiTheme="majorHAnsi" w:hAnsiTheme="majorHAnsi" w:cstheme="majorHAnsi"/>
          <w:bCs/>
        </w:rPr>
        <w:t xml:space="preserve">If the vehicle is in someone else’s name, the RVCP Authorized Driver Form will need to be signed in front of staff by the vehicle owner or a letter from a notary will need to be provided. </w:t>
      </w:r>
    </w:p>
    <w:p w14:paraId="1BDC9BC0" w14:textId="131E9C6F" w:rsidR="00A273DB" w:rsidRDefault="00A273DB" w:rsidP="00A273DB">
      <w:pPr>
        <w:spacing w:after="160" w:line="259" w:lineRule="auto"/>
        <w:rPr>
          <w:rFonts w:asciiTheme="majorHAnsi" w:hAnsiTheme="majorHAnsi" w:cstheme="majorHAnsi"/>
          <w:bCs/>
        </w:rPr>
      </w:pPr>
      <w:r>
        <w:rPr>
          <w:rFonts w:asciiTheme="majorHAnsi" w:hAnsiTheme="majorHAnsi" w:cstheme="majorHAnsi"/>
          <w:bCs/>
        </w:rPr>
        <w:t xml:space="preserve">You can submit friends/family to be approved drivers. </w:t>
      </w:r>
    </w:p>
    <w:p w14:paraId="4F556AC4" w14:textId="088390AE" w:rsidR="00A273DB" w:rsidRDefault="00A273DB" w:rsidP="00A273DB">
      <w:pPr>
        <w:spacing w:after="160" w:line="259" w:lineRule="auto"/>
        <w:rPr>
          <w:rFonts w:asciiTheme="majorHAnsi" w:hAnsiTheme="majorHAnsi" w:cstheme="majorHAnsi"/>
          <w:bCs/>
        </w:rPr>
      </w:pPr>
      <w:r>
        <w:rPr>
          <w:rFonts w:asciiTheme="majorHAnsi" w:hAnsiTheme="majorHAnsi" w:cstheme="majorHAnsi"/>
          <w:bCs/>
        </w:rPr>
        <w:t xml:space="preserve">You will need to submit a request for approved driver form to your case manager. </w:t>
      </w:r>
    </w:p>
    <w:p w14:paraId="0B66FBA2" w14:textId="65EF3B87" w:rsidR="00A273DB" w:rsidRDefault="00A273DB" w:rsidP="00A273DB">
      <w:pPr>
        <w:spacing w:after="160" w:line="259" w:lineRule="auto"/>
        <w:rPr>
          <w:rFonts w:asciiTheme="majorHAnsi" w:hAnsiTheme="majorHAnsi" w:cstheme="majorHAnsi"/>
          <w:bCs/>
        </w:rPr>
      </w:pPr>
      <w:r>
        <w:rPr>
          <w:rFonts w:asciiTheme="majorHAnsi" w:hAnsiTheme="majorHAnsi" w:cstheme="majorHAnsi"/>
          <w:bCs/>
        </w:rPr>
        <w:t xml:space="preserve">Valid insurance, registration, and driver’s license will need to be provided before you are able to ride with the requested person. </w:t>
      </w:r>
    </w:p>
    <w:p w14:paraId="65113C46" w14:textId="48A74902" w:rsidR="001641A2" w:rsidRPr="00A273DB" w:rsidRDefault="001641A2" w:rsidP="00A273DB">
      <w:pPr>
        <w:spacing w:after="160" w:line="259" w:lineRule="auto"/>
        <w:rPr>
          <w:rFonts w:asciiTheme="majorHAnsi" w:hAnsiTheme="majorHAnsi" w:cstheme="majorHAnsi"/>
          <w:bCs/>
        </w:rPr>
      </w:pPr>
      <w:r>
        <w:rPr>
          <w:rFonts w:asciiTheme="majorHAnsi" w:hAnsiTheme="majorHAnsi" w:cstheme="majorHAnsi"/>
          <w:bCs/>
        </w:rPr>
        <w:t xml:space="preserve">Driver’s must be over the age of 18. Residents will need to seek permission from the program director should a requested driver be under the age of 18. </w:t>
      </w:r>
    </w:p>
    <w:p w14:paraId="2345FB9B" w14:textId="3A521B7C" w:rsidR="00A273DB" w:rsidRDefault="00A273DB" w:rsidP="00A273DB">
      <w:pPr>
        <w:spacing w:after="160" w:line="259" w:lineRule="auto"/>
        <w:rPr>
          <w:rFonts w:ascii="Calibri" w:hAnsi="Calibri" w:cs="Calibri"/>
          <w:b/>
          <w:sz w:val="40"/>
          <w:szCs w:val="40"/>
        </w:rPr>
      </w:pPr>
      <w:r>
        <w:rPr>
          <w:rFonts w:ascii="Calibri" w:hAnsi="Calibri" w:cs="Calibri"/>
          <w:b/>
          <w:sz w:val="40"/>
          <w:szCs w:val="40"/>
        </w:rPr>
        <w:br w:type="page"/>
      </w:r>
    </w:p>
    <w:p w14:paraId="239CC07A" w14:textId="17384DB7" w:rsidR="002F42B1" w:rsidRPr="00A273DB" w:rsidRDefault="002F42B1" w:rsidP="002F42B1">
      <w:pPr>
        <w:jc w:val="center"/>
        <w:rPr>
          <w:rFonts w:asciiTheme="majorHAnsi" w:hAnsiTheme="majorHAnsi" w:cstheme="majorHAnsi"/>
          <w:b/>
          <w:sz w:val="40"/>
          <w:szCs w:val="40"/>
        </w:rPr>
      </w:pPr>
      <w:r w:rsidRPr="00A273DB">
        <w:rPr>
          <w:rFonts w:asciiTheme="majorHAnsi" w:hAnsiTheme="majorHAnsi" w:cstheme="majorHAnsi"/>
          <w:b/>
          <w:sz w:val="40"/>
          <w:szCs w:val="40"/>
        </w:rPr>
        <w:lastRenderedPageBreak/>
        <w:t>Group Treatment and Program Participation:</w:t>
      </w:r>
    </w:p>
    <w:p w14:paraId="6885EDAB" w14:textId="77777777" w:rsidR="00596A33" w:rsidRDefault="00596A33" w:rsidP="002F42B1">
      <w:pPr>
        <w:jc w:val="center"/>
        <w:rPr>
          <w:rFonts w:ascii="Calibri" w:hAnsi="Calibri" w:cs="Calibri"/>
          <w:bCs/>
          <w:i/>
          <w:iCs/>
        </w:rPr>
      </w:pPr>
    </w:p>
    <w:p w14:paraId="7822855F" w14:textId="77777777" w:rsidR="00596A33" w:rsidRDefault="00596A33" w:rsidP="002F42B1">
      <w:pPr>
        <w:jc w:val="center"/>
        <w:rPr>
          <w:rFonts w:ascii="Calibri" w:hAnsi="Calibri" w:cs="Calibri"/>
          <w:bCs/>
          <w:i/>
          <w:iCs/>
        </w:rPr>
      </w:pPr>
    </w:p>
    <w:p w14:paraId="612CE995" w14:textId="19D347F9" w:rsidR="00596A33" w:rsidRPr="00F476FD" w:rsidRDefault="00596A33" w:rsidP="00596A33">
      <w:pPr>
        <w:rPr>
          <w:rFonts w:asciiTheme="majorHAnsi" w:hAnsiTheme="majorHAnsi" w:cstheme="majorHAnsi"/>
          <w:bCs/>
        </w:rPr>
      </w:pPr>
      <w:r w:rsidRPr="00F476FD">
        <w:rPr>
          <w:rFonts w:asciiTheme="majorHAnsi" w:hAnsiTheme="majorHAnsi" w:cstheme="majorHAnsi"/>
          <w:bCs/>
        </w:rPr>
        <w:t xml:space="preserve">All federal and USPO residents will participate in any programming deemed appropriate by the Federal Bureau of Prisons, US Probation, or your case manager/program review team. </w:t>
      </w:r>
    </w:p>
    <w:p w14:paraId="345FD738" w14:textId="77777777" w:rsidR="00596A33" w:rsidRPr="00F476FD" w:rsidRDefault="00596A33" w:rsidP="00596A33">
      <w:pPr>
        <w:rPr>
          <w:rFonts w:asciiTheme="majorHAnsi" w:hAnsiTheme="majorHAnsi" w:cstheme="majorHAnsi"/>
          <w:bCs/>
        </w:rPr>
      </w:pPr>
    </w:p>
    <w:p w14:paraId="00F9A3C3" w14:textId="77777777" w:rsidR="00F476FD" w:rsidRPr="00F476FD" w:rsidRDefault="00F476FD" w:rsidP="00F476FD">
      <w:pPr>
        <w:rPr>
          <w:rFonts w:asciiTheme="majorHAnsi" w:hAnsiTheme="majorHAnsi" w:cstheme="majorHAnsi"/>
        </w:rPr>
      </w:pPr>
      <w:r w:rsidRPr="00F476FD">
        <w:rPr>
          <w:rFonts w:asciiTheme="majorHAnsi" w:hAnsiTheme="majorHAnsi" w:cstheme="majorHAnsi"/>
        </w:rPr>
        <w:t xml:space="preserve">All services for federal residents are required to be approved by Community Treatment Services (referred to as CTS).  CTS Services are offered through Compass Behavioral Health Clinic located on the Rock Valley Community Programs facility grounds.  What type and the frequency of programming will be made on an individual basis in accordance with the FBOP contract requirements.  </w:t>
      </w:r>
    </w:p>
    <w:p w14:paraId="040C3035" w14:textId="77777777" w:rsidR="00F476FD" w:rsidRPr="00F476FD" w:rsidRDefault="00F476FD" w:rsidP="00F476FD">
      <w:pPr>
        <w:rPr>
          <w:rFonts w:asciiTheme="majorHAnsi" w:hAnsiTheme="majorHAnsi" w:cstheme="majorHAnsi"/>
        </w:rPr>
      </w:pPr>
    </w:p>
    <w:p w14:paraId="62A215DA" w14:textId="77777777" w:rsidR="00F476FD" w:rsidRPr="00F476FD" w:rsidRDefault="00F476FD" w:rsidP="00AB6401">
      <w:pPr>
        <w:numPr>
          <w:ilvl w:val="0"/>
          <w:numId w:val="18"/>
        </w:numPr>
        <w:rPr>
          <w:rFonts w:asciiTheme="majorHAnsi" w:hAnsiTheme="majorHAnsi" w:cstheme="majorHAnsi"/>
        </w:rPr>
      </w:pPr>
      <w:r w:rsidRPr="00F476FD">
        <w:rPr>
          <w:rFonts w:asciiTheme="majorHAnsi" w:hAnsiTheme="majorHAnsi" w:cstheme="majorHAnsi"/>
        </w:rPr>
        <w:t>CTS: Substance Use Disorder</w:t>
      </w:r>
    </w:p>
    <w:p w14:paraId="7F2D4529" w14:textId="77777777" w:rsidR="00F476FD" w:rsidRPr="00F476FD" w:rsidRDefault="00F476FD" w:rsidP="00AB6401">
      <w:pPr>
        <w:numPr>
          <w:ilvl w:val="0"/>
          <w:numId w:val="18"/>
        </w:numPr>
        <w:rPr>
          <w:rFonts w:asciiTheme="majorHAnsi" w:hAnsiTheme="majorHAnsi" w:cstheme="majorHAnsi"/>
        </w:rPr>
      </w:pPr>
      <w:r w:rsidRPr="00F476FD">
        <w:rPr>
          <w:rFonts w:asciiTheme="majorHAnsi" w:hAnsiTheme="majorHAnsi" w:cstheme="majorHAnsi"/>
        </w:rPr>
        <w:t>CTS: Sex Offender Treatment</w:t>
      </w:r>
    </w:p>
    <w:p w14:paraId="06C3253E" w14:textId="77777777" w:rsidR="00F476FD" w:rsidRPr="00F476FD" w:rsidRDefault="00F476FD" w:rsidP="00AB6401">
      <w:pPr>
        <w:numPr>
          <w:ilvl w:val="0"/>
          <w:numId w:val="18"/>
        </w:numPr>
        <w:rPr>
          <w:rFonts w:asciiTheme="majorHAnsi" w:hAnsiTheme="majorHAnsi" w:cstheme="majorHAnsi"/>
        </w:rPr>
      </w:pPr>
      <w:r w:rsidRPr="00F476FD">
        <w:rPr>
          <w:rFonts w:asciiTheme="majorHAnsi" w:hAnsiTheme="majorHAnsi" w:cstheme="majorHAnsi"/>
        </w:rPr>
        <w:t>CTS: Mental Health Treatment</w:t>
      </w:r>
    </w:p>
    <w:p w14:paraId="07786C01" w14:textId="77777777" w:rsidR="00F476FD" w:rsidRPr="00F476FD" w:rsidRDefault="00F476FD" w:rsidP="00AB6401">
      <w:pPr>
        <w:numPr>
          <w:ilvl w:val="0"/>
          <w:numId w:val="18"/>
        </w:numPr>
        <w:rPr>
          <w:rFonts w:asciiTheme="majorHAnsi" w:hAnsiTheme="majorHAnsi" w:cstheme="majorHAnsi"/>
        </w:rPr>
      </w:pPr>
      <w:r w:rsidRPr="00F476FD">
        <w:rPr>
          <w:rFonts w:asciiTheme="majorHAnsi" w:hAnsiTheme="majorHAnsi" w:cstheme="majorHAnsi"/>
        </w:rPr>
        <w:t>CTS: Medication Assisted Therapy</w:t>
      </w:r>
    </w:p>
    <w:p w14:paraId="31D429D9" w14:textId="77777777" w:rsidR="00F476FD" w:rsidRPr="00F476FD" w:rsidRDefault="00F476FD" w:rsidP="00F476FD">
      <w:pPr>
        <w:rPr>
          <w:rFonts w:asciiTheme="majorHAnsi" w:hAnsiTheme="majorHAnsi" w:cstheme="majorHAnsi"/>
        </w:rPr>
      </w:pPr>
    </w:p>
    <w:p w14:paraId="33562840" w14:textId="77777777" w:rsidR="00F476FD" w:rsidRPr="00F476FD" w:rsidRDefault="00F476FD" w:rsidP="00F476FD">
      <w:pPr>
        <w:rPr>
          <w:rFonts w:asciiTheme="majorHAnsi" w:hAnsiTheme="majorHAnsi" w:cstheme="majorHAnsi"/>
        </w:rPr>
      </w:pPr>
      <w:r w:rsidRPr="00F476FD">
        <w:rPr>
          <w:rFonts w:asciiTheme="majorHAnsi" w:hAnsiTheme="majorHAnsi" w:cstheme="majorHAnsi"/>
        </w:rPr>
        <w:t xml:space="preserve">All mental health and MAT services are required to be provided through CTS approved providers.  Residents are not allowed to use outside agencies without the permission of CTS.  </w:t>
      </w:r>
    </w:p>
    <w:p w14:paraId="0B52DE7E" w14:textId="77777777" w:rsidR="00F476FD" w:rsidRPr="00F476FD" w:rsidRDefault="00F476FD" w:rsidP="00F476FD">
      <w:pPr>
        <w:rPr>
          <w:rFonts w:asciiTheme="majorHAnsi" w:hAnsiTheme="majorHAnsi" w:cstheme="majorHAnsi"/>
        </w:rPr>
      </w:pPr>
    </w:p>
    <w:p w14:paraId="052E46F1" w14:textId="77777777" w:rsidR="00F476FD" w:rsidRPr="00F476FD" w:rsidRDefault="00F476FD" w:rsidP="00F476FD">
      <w:pPr>
        <w:rPr>
          <w:rFonts w:asciiTheme="majorHAnsi" w:hAnsiTheme="majorHAnsi" w:cstheme="majorHAnsi"/>
        </w:rPr>
      </w:pPr>
      <w:r w:rsidRPr="00F476FD">
        <w:rPr>
          <w:rFonts w:asciiTheme="majorHAnsi" w:hAnsiTheme="majorHAnsi" w:cstheme="majorHAnsi"/>
        </w:rPr>
        <w:t xml:space="preserve">U.S. Probation residents are required to attend any treatment services deemed necessary by the supervising U.S. Probation Officer or U.S. Probation Office.  </w:t>
      </w:r>
    </w:p>
    <w:p w14:paraId="5B6443BF" w14:textId="77777777" w:rsidR="00F476FD" w:rsidRPr="00F476FD" w:rsidRDefault="00F476FD" w:rsidP="00F476FD">
      <w:pPr>
        <w:rPr>
          <w:rFonts w:asciiTheme="majorHAnsi" w:hAnsiTheme="majorHAnsi" w:cstheme="majorHAnsi"/>
        </w:rPr>
      </w:pPr>
    </w:p>
    <w:p w14:paraId="3087D912" w14:textId="213C1629" w:rsidR="00F476FD" w:rsidRPr="00F476FD" w:rsidRDefault="00F476FD" w:rsidP="00F476FD">
      <w:pPr>
        <w:rPr>
          <w:rFonts w:asciiTheme="majorHAnsi" w:hAnsiTheme="majorHAnsi" w:cstheme="majorHAnsi"/>
        </w:rPr>
      </w:pPr>
      <w:r w:rsidRPr="00F476FD">
        <w:rPr>
          <w:rFonts w:asciiTheme="majorHAnsi" w:hAnsiTheme="majorHAnsi" w:cstheme="majorHAnsi"/>
        </w:rPr>
        <w:t xml:space="preserve">Employment group is also </w:t>
      </w:r>
      <w:r w:rsidR="00606E6C">
        <w:rPr>
          <w:rFonts w:asciiTheme="majorHAnsi" w:hAnsiTheme="majorHAnsi" w:cstheme="majorHAnsi"/>
        </w:rPr>
        <w:t xml:space="preserve">required for individuals who are not yet employed or are terminated from employment while at RVCP. The program team will staff individuals on a case-by-case basis to determine if someone is not appropriate for employment group. </w:t>
      </w:r>
      <w:r w:rsidRPr="00F476FD">
        <w:rPr>
          <w:rFonts w:asciiTheme="majorHAnsi" w:hAnsiTheme="majorHAnsi" w:cstheme="majorHAnsi"/>
        </w:rPr>
        <w:t xml:space="preserve">  </w:t>
      </w:r>
    </w:p>
    <w:p w14:paraId="23908B79" w14:textId="77777777" w:rsidR="002F42B1" w:rsidRPr="00F476FD" w:rsidRDefault="002F42B1" w:rsidP="002F42B1">
      <w:pPr>
        <w:rPr>
          <w:rFonts w:asciiTheme="majorHAnsi" w:hAnsiTheme="majorHAnsi" w:cstheme="majorHAnsi"/>
        </w:rPr>
      </w:pPr>
    </w:p>
    <w:p w14:paraId="7B435B3F" w14:textId="359C43A4" w:rsidR="002F42B1" w:rsidRPr="00606E6C" w:rsidRDefault="002F42B1" w:rsidP="002F42B1">
      <w:pPr>
        <w:rPr>
          <w:rFonts w:asciiTheme="majorHAnsi" w:hAnsiTheme="majorHAnsi" w:cstheme="majorHAnsi"/>
          <w:b/>
          <w:bCs/>
        </w:rPr>
      </w:pPr>
      <w:r w:rsidRPr="00606E6C">
        <w:rPr>
          <w:rFonts w:asciiTheme="majorHAnsi" w:hAnsiTheme="majorHAnsi" w:cstheme="majorHAnsi"/>
          <w:b/>
          <w:bCs/>
        </w:rPr>
        <w:t>All treatment obligations take precedence</w:t>
      </w:r>
      <w:r w:rsidR="00596A33" w:rsidRPr="00606E6C">
        <w:rPr>
          <w:rFonts w:asciiTheme="majorHAnsi" w:hAnsiTheme="majorHAnsi" w:cstheme="majorHAnsi"/>
          <w:b/>
          <w:bCs/>
        </w:rPr>
        <w:t xml:space="preserve"> over any other programming</w:t>
      </w:r>
      <w:r w:rsidRPr="00606E6C">
        <w:rPr>
          <w:rFonts w:asciiTheme="majorHAnsi" w:hAnsiTheme="majorHAnsi" w:cstheme="majorHAnsi"/>
          <w:b/>
          <w:bCs/>
        </w:rPr>
        <w:t>.  It is the resident’s responsibility to schedule work, appointments, etc. around all required programming.</w:t>
      </w:r>
    </w:p>
    <w:p w14:paraId="62108C3A" w14:textId="19758E92" w:rsidR="00A273DB" w:rsidRPr="00606E6C" w:rsidRDefault="00A273DB">
      <w:pPr>
        <w:spacing w:after="160" w:line="259" w:lineRule="auto"/>
        <w:rPr>
          <w:rFonts w:asciiTheme="majorHAnsi" w:hAnsiTheme="majorHAnsi" w:cstheme="majorHAnsi"/>
          <w:b/>
          <w:bCs/>
        </w:rPr>
      </w:pPr>
      <w:r w:rsidRPr="00606E6C">
        <w:rPr>
          <w:rFonts w:asciiTheme="majorHAnsi" w:hAnsiTheme="majorHAnsi" w:cstheme="majorHAnsi"/>
          <w:b/>
          <w:bCs/>
        </w:rPr>
        <w:br w:type="page"/>
      </w:r>
    </w:p>
    <w:p w14:paraId="4DEB4437" w14:textId="77777777" w:rsidR="002F42B1" w:rsidRPr="00F476FD" w:rsidRDefault="002F42B1" w:rsidP="002F42B1">
      <w:pPr>
        <w:rPr>
          <w:rFonts w:asciiTheme="majorHAnsi" w:hAnsiTheme="majorHAnsi" w:cstheme="majorHAnsi"/>
        </w:rPr>
      </w:pPr>
    </w:p>
    <w:p w14:paraId="283CB806" w14:textId="77777777" w:rsidR="002876C2" w:rsidRPr="00EE0D58" w:rsidRDefault="002876C2" w:rsidP="00B0748B">
      <w:pPr>
        <w:rPr>
          <w:rFonts w:ascii="Calibri" w:hAnsi="Calibri" w:cs="Calibri"/>
          <w:b/>
          <w:sz w:val="32"/>
          <w:szCs w:val="32"/>
        </w:rPr>
      </w:pPr>
    </w:p>
    <w:p w14:paraId="4BA97F76" w14:textId="43DDB19B" w:rsidR="00AA79D4" w:rsidRPr="00A273DB" w:rsidRDefault="00AA79D4" w:rsidP="00AA79D4">
      <w:pPr>
        <w:jc w:val="center"/>
        <w:rPr>
          <w:rFonts w:asciiTheme="majorHAnsi" w:hAnsiTheme="majorHAnsi" w:cstheme="majorHAnsi"/>
          <w:b/>
          <w:sz w:val="40"/>
          <w:szCs w:val="40"/>
        </w:rPr>
      </w:pPr>
      <w:r w:rsidRPr="00A273DB">
        <w:rPr>
          <w:rFonts w:asciiTheme="majorHAnsi" w:hAnsiTheme="majorHAnsi" w:cstheme="majorHAnsi"/>
          <w:b/>
          <w:sz w:val="40"/>
          <w:szCs w:val="40"/>
        </w:rPr>
        <w:t>Alcohol and Drug Use Policy:</w:t>
      </w:r>
    </w:p>
    <w:p w14:paraId="408BBBBE" w14:textId="77777777" w:rsidR="00AA79D4" w:rsidRPr="000E0B59" w:rsidRDefault="00AA79D4" w:rsidP="00AA79D4">
      <w:pPr>
        <w:ind w:left="360"/>
        <w:jc w:val="center"/>
        <w:rPr>
          <w:rFonts w:ascii="Calibri" w:hAnsi="Calibri" w:cs="Calibri"/>
          <w:i/>
        </w:rPr>
      </w:pPr>
      <w:r w:rsidRPr="000E0B59">
        <w:rPr>
          <w:rFonts w:ascii="Calibri" w:hAnsi="Calibri" w:cs="Calibri"/>
          <w:i/>
        </w:rPr>
        <w:t>See “General Program Policy” for information regarding prescription and over-the-counter drugs.</w:t>
      </w:r>
    </w:p>
    <w:p w14:paraId="4BAE34C0" w14:textId="77777777" w:rsidR="00AA79D4" w:rsidRPr="000F7D56" w:rsidRDefault="00AA79D4" w:rsidP="00AA79D4">
      <w:pPr>
        <w:jc w:val="both"/>
        <w:rPr>
          <w:rFonts w:asciiTheme="minorHAnsi" w:hAnsiTheme="minorHAnsi" w:cstheme="minorHAnsi"/>
        </w:rPr>
      </w:pPr>
    </w:p>
    <w:p w14:paraId="38AD1478" w14:textId="5935AD62" w:rsidR="009967AF" w:rsidRDefault="00AA79D4" w:rsidP="009967AF">
      <w:pPr>
        <w:numPr>
          <w:ilvl w:val="0"/>
          <w:numId w:val="2"/>
        </w:numPr>
        <w:jc w:val="both"/>
        <w:rPr>
          <w:rFonts w:asciiTheme="minorHAnsi" w:hAnsiTheme="minorHAnsi" w:cstheme="minorHAnsi"/>
        </w:rPr>
      </w:pPr>
      <w:r>
        <w:rPr>
          <w:rFonts w:asciiTheme="minorHAnsi" w:hAnsiTheme="minorHAnsi" w:cstheme="minorHAnsi"/>
        </w:rPr>
        <w:t>No</w:t>
      </w:r>
      <w:r w:rsidRPr="000F7D56">
        <w:rPr>
          <w:rFonts w:asciiTheme="minorHAnsi" w:hAnsiTheme="minorHAnsi" w:cstheme="minorHAnsi"/>
        </w:rPr>
        <w:t xml:space="preserve"> possess</w:t>
      </w:r>
      <w:r>
        <w:rPr>
          <w:rFonts w:asciiTheme="minorHAnsi" w:hAnsiTheme="minorHAnsi" w:cstheme="minorHAnsi"/>
        </w:rPr>
        <w:t>ing</w:t>
      </w:r>
      <w:r w:rsidRPr="000F7D56">
        <w:rPr>
          <w:rFonts w:asciiTheme="minorHAnsi" w:hAnsiTheme="minorHAnsi" w:cstheme="minorHAnsi"/>
        </w:rPr>
        <w:t xml:space="preserve"> or consum</w:t>
      </w:r>
      <w:r>
        <w:rPr>
          <w:rFonts w:asciiTheme="minorHAnsi" w:hAnsiTheme="minorHAnsi" w:cstheme="minorHAnsi"/>
        </w:rPr>
        <w:t>ing</w:t>
      </w:r>
      <w:r w:rsidRPr="000F7D56">
        <w:rPr>
          <w:rFonts w:asciiTheme="minorHAnsi" w:hAnsiTheme="minorHAnsi" w:cstheme="minorHAnsi"/>
        </w:rPr>
        <w:t xml:space="preserve"> alcohol, illicit drugs</w:t>
      </w:r>
      <w:r w:rsidR="00BE0B1F">
        <w:rPr>
          <w:rFonts w:asciiTheme="minorHAnsi" w:hAnsiTheme="minorHAnsi" w:cstheme="minorHAnsi"/>
        </w:rPr>
        <w:t xml:space="preserve"> (including any products that contain CBD)</w:t>
      </w:r>
      <w:r w:rsidRPr="000F7D56">
        <w:rPr>
          <w:rFonts w:asciiTheme="minorHAnsi" w:hAnsiTheme="minorHAnsi" w:cstheme="minorHAnsi"/>
        </w:rPr>
        <w:t>, and synthetic drugs or possess related paraphernalia.</w:t>
      </w:r>
      <w:r w:rsidR="001212B6">
        <w:rPr>
          <w:rFonts w:asciiTheme="minorHAnsi" w:hAnsiTheme="minorHAnsi" w:cstheme="minorHAnsi"/>
        </w:rPr>
        <w:t xml:space="preserve"> Possession or consumption will result in DHO sanctioning and loss of privileges. </w:t>
      </w:r>
    </w:p>
    <w:p w14:paraId="7B070986" w14:textId="77777777" w:rsidR="00AA79D4" w:rsidRPr="002876C2" w:rsidRDefault="00AA79D4" w:rsidP="00AA79D4">
      <w:pPr>
        <w:rPr>
          <w:rFonts w:asciiTheme="minorHAnsi" w:hAnsiTheme="minorHAnsi" w:cstheme="minorHAnsi"/>
          <w:sz w:val="14"/>
          <w:szCs w:val="14"/>
        </w:rPr>
      </w:pPr>
    </w:p>
    <w:p w14:paraId="58055995" w14:textId="77777777" w:rsidR="00AA79D4" w:rsidRPr="000F7D56" w:rsidRDefault="00AA79D4" w:rsidP="00AA79D4">
      <w:pPr>
        <w:numPr>
          <w:ilvl w:val="0"/>
          <w:numId w:val="2"/>
        </w:numPr>
        <w:jc w:val="both"/>
        <w:rPr>
          <w:rFonts w:asciiTheme="minorHAnsi" w:hAnsiTheme="minorHAnsi" w:cstheme="minorHAnsi"/>
        </w:rPr>
      </w:pPr>
      <w:r w:rsidRPr="000F7D56">
        <w:rPr>
          <w:rFonts w:asciiTheme="minorHAnsi" w:hAnsiTheme="minorHAnsi" w:cstheme="minorHAnsi"/>
        </w:rPr>
        <w:t>Residents will be required to participate in urinalysis and breathalyzer screening.  Upon notification by staff, residents will be required to provide a urine sample. Residents will be pat searched prior to UA.</w:t>
      </w:r>
      <w:r>
        <w:rPr>
          <w:rFonts w:asciiTheme="minorHAnsi" w:hAnsiTheme="minorHAnsi" w:cstheme="minorHAnsi"/>
        </w:rPr>
        <w:t xml:space="preserve">  If deemed necessary, r</w:t>
      </w:r>
      <w:r w:rsidRPr="000F7D56">
        <w:rPr>
          <w:rFonts w:asciiTheme="minorHAnsi" w:hAnsiTheme="minorHAnsi" w:cstheme="minorHAnsi"/>
        </w:rPr>
        <w:t>esident</w:t>
      </w:r>
      <w:r>
        <w:rPr>
          <w:rFonts w:asciiTheme="minorHAnsi" w:hAnsiTheme="minorHAnsi" w:cstheme="minorHAnsi"/>
        </w:rPr>
        <w:t>s</w:t>
      </w:r>
      <w:r w:rsidRPr="000F7D56">
        <w:rPr>
          <w:rFonts w:asciiTheme="minorHAnsi" w:hAnsiTheme="minorHAnsi" w:cstheme="minorHAnsi"/>
        </w:rPr>
        <w:t xml:space="preserve"> </w:t>
      </w:r>
      <w:r>
        <w:rPr>
          <w:rFonts w:asciiTheme="minorHAnsi" w:hAnsiTheme="minorHAnsi" w:cstheme="minorHAnsi"/>
        </w:rPr>
        <w:t xml:space="preserve">are required </w:t>
      </w:r>
      <w:r w:rsidRPr="000F7D56">
        <w:rPr>
          <w:rFonts w:asciiTheme="minorHAnsi" w:hAnsiTheme="minorHAnsi" w:cstheme="minorHAnsi"/>
        </w:rPr>
        <w:t xml:space="preserve">to lift their shirt to their armpits and lower their pants to mid-thigh to insure no tampering with UA sample. </w:t>
      </w:r>
      <w:r>
        <w:rPr>
          <w:rFonts w:asciiTheme="minorHAnsi" w:hAnsiTheme="minorHAnsi" w:cstheme="minorHAnsi"/>
        </w:rPr>
        <w:t xml:space="preserve"> </w:t>
      </w:r>
      <w:r w:rsidRPr="000F7D56">
        <w:rPr>
          <w:rFonts w:asciiTheme="minorHAnsi" w:hAnsiTheme="minorHAnsi" w:cstheme="minorHAnsi"/>
        </w:rPr>
        <w:t xml:space="preserve">Refusal to comply with UA criteria will be considered a positive test. </w:t>
      </w:r>
    </w:p>
    <w:p w14:paraId="604A855D" w14:textId="77777777" w:rsidR="00AA79D4" w:rsidRPr="002876C2" w:rsidRDefault="00AA79D4" w:rsidP="00AA79D4">
      <w:pPr>
        <w:pStyle w:val="ListParagraph"/>
        <w:rPr>
          <w:rFonts w:asciiTheme="minorHAnsi" w:hAnsiTheme="minorHAnsi" w:cstheme="minorHAnsi"/>
          <w:sz w:val="14"/>
          <w:szCs w:val="14"/>
        </w:rPr>
      </w:pPr>
    </w:p>
    <w:p w14:paraId="25EB31A1" w14:textId="77777777" w:rsidR="00AA79D4" w:rsidRPr="000F7D56" w:rsidRDefault="00AA79D4" w:rsidP="00AA79D4">
      <w:pPr>
        <w:numPr>
          <w:ilvl w:val="0"/>
          <w:numId w:val="2"/>
        </w:numPr>
        <w:jc w:val="both"/>
        <w:rPr>
          <w:rFonts w:asciiTheme="minorHAnsi" w:hAnsiTheme="minorHAnsi" w:cstheme="minorHAnsi"/>
        </w:rPr>
      </w:pPr>
      <w:r w:rsidRPr="000F7D56">
        <w:rPr>
          <w:rFonts w:asciiTheme="minorHAnsi" w:hAnsiTheme="minorHAnsi" w:cstheme="minorHAnsi"/>
        </w:rPr>
        <w:t>Any resident who is told of UA/BA request that is not able to produce a sufficient sample</w:t>
      </w:r>
      <w:r>
        <w:rPr>
          <w:rFonts w:asciiTheme="minorHAnsi" w:hAnsiTheme="minorHAnsi" w:cstheme="minorHAnsi"/>
        </w:rPr>
        <w:t xml:space="preserve"> </w:t>
      </w:r>
      <w:r w:rsidRPr="000F7D56">
        <w:rPr>
          <w:rFonts w:asciiTheme="minorHAnsi" w:hAnsiTheme="minorHAnsi" w:cstheme="minorHAnsi"/>
        </w:rPr>
        <w:t>will be required to stay within DIRECT staff supervision in a designated area until able to provide a sample.</w:t>
      </w:r>
    </w:p>
    <w:p w14:paraId="4ADBB618" w14:textId="77777777" w:rsidR="00AA79D4" w:rsidRPr="002876C2" w:rsidRDefault="00AA79D4" w:rsidP="00AA79D4">
      <w:pPr>
        <w:pStyle w:val="ListParagraph"/>
        <w:rPr>
          <w:rFonts w:asciiTheme="minorHAnsi" w:hAnsiTheme="minorHAnsi" w:cstheme="minorHAnsi"/>
          <w:sz w:val="14"/>
          <w:szCs w:val="14"/>
        </w:rPr>
      </w:pPr>
    </w:p>
    <w:p w14:paraId="69E590EE" w14:textId="77777777" w:rsidR="00AA79D4" w:rsidRDefault="00AA79D4" w:rsidP="00AA79D4">
      <w:pPr>
        <w:numPr>
          <w:ilvl w:val="0"/>
          <w:numId w:val="2"/>
        </w:numPr>
        <w:jc w:val="both"/>
        <w:rPr>
          <w:rFonts w:asciiTheme="minorHAnsi" w:hAnsiTheme="minorHAnsi" w:cstheme="minorHAnsi"/>
        </w:rPr>
      </w:pPr>
      <w:r w:rsidRPr="000F7D56">
        <w:rPr>
          <w:rFonts w:asciiTheme="minorHAnsi" w:hAnsiTheme="minorHAnsi" w:cstheme="minorHAnsi"/>
        </w:rPr>
        <w:t xml:space="preserve">Failure to provide UA/BA sample within 2 hours of notification will be considered a positive result. </w:t>
      </w:r>
    </w:p>
    <w:p w14:paraId="55A97E13" w14:textId="26F5EEFA" w:rsidR="00ED1A05" w:rsidRDefault="00ED1A05">
      <w:pPr>
        <w:spacing w:after="160" w:line="259" w:lineRule="auto"/>
        <w:rPr>
          <w:rFonts w:ascii="Calibri" w:hAnsi="Calibri" w:cs="Calibri"/>
          <w:b/>
          <w:sz w:val="40"/>
          <w:szCs w:val="40"/>
        </w:rPr>
      </w:pPr>
    </w:p>
    <w:p w14:paraId="0155D2AC" w14:textId="2A8ADD94" w:rsidR="008D1BB1" w:rsidRPr="002876C2" w:rsidRDefault="008D1BB1" w:rsidP="008D1BB1">
      <w:pPr>
        <w:jc w:val="both"/>
        <w:rPr>
          <w:rFonts w:asciiTheme="minorHAnsi" w:hAnsiTheme="minorHAnsi" w:cstheme="minorHAnsi"/>
        </w:rPr>
      </w:pPr>
    </w:p>
    <w:p w14:paraId="66345188" w14:textId="44D77727" w:rsidR="00EE0D58" w:rsidRPr="00A273DB" w:rsidRDefault="00EE0D58" w:rsidP="00AA79D4">
      <w:pPr>
        <w:jc w:val="center"/>
        <w:rPr>
          <w:rFonts w:asciiTheme="majorHAnsi" w:hAnsiTheme="majorHAnsi" w:cstheme="majorHAnsi"/>
          <w:b/>
          <w:sz w:val="40"/>
          <w:szCs w:val="40"/>
        </w:rPr>
      </w:pPr>
      <w:r w:rsidRPr="00A273DB">
        <w:rPr>
          <w:rFonts w:asciiTheme="majorHAnsi" w:hAnsiTheme="majorHAnsi" w:cstheme="majorHAnsi"/>
          <w:b/>
          <w:sz w:val="40"/>
          <w:szCs w:val="40"/>
        </w:rPr>
        <w:t>Employment Policy:</w:t>
      </w:r>
    </w:p>
    <w:p w14:paraId="37183907" w14:textId="77777777" w:rsidR="00EE0D58" w:rsidRDefault="00EE0D58" w:rsidP="00EE0D58">
      <w:pPr>
        <w:rPr>
          <w:rFonts w:ascii="Calibri" w:hAnsi="Calibri" w:cs="Calibri"/>
          <w:i/>
          <w:iCs/>
        </w:rPr>
      </w:pPr>
    </w:p>
    <w:p w14:paraId="4ACCD5B6" w14:textId="390AA714" w:rsidR="004E4F2E" w:rsidRPr="004E4F2E" w:rsidRDefault="004E4F2E" w:rsidP="004E4F2E">
      <w:pPr>
        <w:jc w:val="both"/>
        <w:rPr>
          <w:rFonts w:asciiTheme="majorHAnsi" w:hAnsiTheme="majorHAnsi" w:cstheme="majorHAnsi"/>
        </w:rPr>
      </w:pPr>
      <w:r w:rsidRPr="004E4F2E">
        <w:rPr>
          <w:rFonts w:asciiTheme="majorHAnsi" w:hAnsiTheme="majorHAnsi" w:cstheme="majorHAnsi"/>
        </w:rPr>
        <w:t>All residents are expected to obtain approved employment. Those not able to secure employment must be engaged in educatio</w:t>
      </w:r>
      <w:r w:rsidR="00606E6C">
        <w:rPr>
          <w:rFonts w:asciiTheme="majorHAnsi" w:hAnsiTheme="majorHAnsi" w:cstheme="majorHAnsi"/>
        </w:rPr>
        <w:t xml:space="preserve">n, </w:t>
      </w:r>
      <w:r w:rsidRPr="004E4F2E">
        <w:rPr>
          <w:rFonts w:asciiTheme="majorHAnsi" w:hAnsiTheme="majorHAnsi" w:cstheme="majorHAnsi"/>
        </w:rPr>
        <w:t>volunteer service</w:t>
      </w:r>
      <w:r w:rsidR="00606E6C">
        <w:rPr>
          <w:rFonts w:asciiTheme="majorHAnsi" w:hAnsiTheme="majorHAnsi" w:cstheme="majorHAnsi"/>
        </w:rPr>
        <w:t>s, or other appropriate services approved by the case manager</w:t>
      </w:r>
      <w:r w:rsidRPr="004E4F2E">
        <w:rPr>
          <w:rFonts w:asciiTheme="majorHAnsi" w:hAnsiTheme="majorHAnsi" w:cstheme="majorHAnsi"/>
        </w:rPr>
        <w:t xml:space="preserve"> while continuing their job search. Case Managers and the Employment Specialist will assist residents in these areas.  Work exempt residents must find an alternative use of their time, such as volunteering.</w:t>
      </w:r>
    </w:p>
    <w:p w14:paraId="2F2F7292" w14:textId="77777777" w:rsidR="004E4F2E" w:rsidRPr="004E4F2E" w:rsidRDefault="004E4F2E" w:rsidP="004E4F2E">
      <w:pPr>
        <w:jc w:val="both"/>
        <w:rPr>
          <w:rFonts w:asciiTheme="majorHAnsi" w:hAnsiTheme="majorHAnsi" w:cstheme="majorHAnsi"/>
        </w:rPr>
      </w:pPr>
    </w:p>
    <w:p w14:paraId="4A4B2182" w14:textId="5B9119D2" w:rsidR="004E4F2E" w:rsidRPr="004E4F2E" w:rsidRDefault="004E4F2E" w:rsidP="00AB6401">
      <w:pPr>
        <w:numPr>
          <w:ilvl w:val="0"/>
          <w:numId w:val="19"/>
        </w:numPr>
        <w:rPr>
          <w:rFonts w:asciiTheme="majorHAnsi" w:hAnsiTheme="majorHAnsi" w:cstheme="majorHAnsi"/>
        </w:rPr>
      </w:pPr>
      <w:r w:rsidRPr="004E4F2E">
        <w:rPr>
          <w:rFonts w:asciiTheme="majorHAnsi" w:hAnsiTheme="majorHAnsi" w:cstheme="majorHAnsi"/>
        </w:rPr>
        <w:t xml:space="preserve">All unemployed residents are required to </w:t>
      </w:r>
      <w:r>
        <w:rPr>
          <w:rFonts w:asciiTheme="majorHAnsi" w:hAnsiTheme="majorHAnsi" w:cstheme="majorHAnsi"/>
        </w:rPr>
        <w:t>attend</w:t>
      </w:r>
      <w:r w:rsidRPr="004E4F2E">
        <w:rPr>
          <w:rFonts w:asciiTheme="majorHAnsi" w:hAnsiTheme="majorHAnsi" w:cstheme="majorHAnsi"/>
        </w:rPr>
        <w:t xml:space="preserve"> Employment Group.</w:t>
      </w:r>
      <w:r>
        <w:rPr>
          <w:rFonts w:asciiTheme="majorHAnsi" w:hAnsiTheme="majorHAnsi" w:cstheme="majorHAnsi"/>
        </w:rPr>
        <w:t xml:space="preserve"> Cases deemed not appropriate for employment group will be staffed on a case-by-case basis. </w:t>
      </w:r>
      <w:r w:rsidRPr="004E4F2E">
        <w:rPr>
          <w:rFonts w:asciiTheme="majorHAnsi" w:hAnsiTheme="majorHAnsi" w:cstheme="majorHAnsi"/>
        </w:rPr>
        <w:br/>
      </w:r>
    </w:p>
    <w:p w14:paraId="3F51433B" w14:textId="7C24292D" w:rsidR="004E4F2E" w:rsidRPr="004E4F2E" w:rsidRDefault="004E4F2E" w:rsidP="00AB6401">
      <w:pPr>
        <w:numPr>
          <w:ilvl w:val="0"/>
          <w:numId w:val="19"/>
        </w:numPr>
        <w:jc w:val="both"/>
        <w:rPr>
          <w:rFonts w:asciiTheme="majorHAnsi" w:hAnsiTheme="majorHAnsi" w:cstheme="majorHAnsi"/>
        </w:rPr>
      </w:pPr>
      <w:r w:rsidRPr="004E4F2E">
        <w:rPr>
          <w:rFonts w:asciiTheme="majorHAnsi" w:hAnsiTheme="majorHAnsi" w:cstheme="majorHAnsi"/>
        </w:rPr>
        <w:t xml:space="preserve">Residents will work with their case manager/employment specialist for passes for employment purposes. </w:t>
      </w:r>
    </w:p>
    <w:p w14:paraId="4595D2EB" w14:textId="77777777" w:rsidR="004E4F2E" w:rsidRPr="004E4F2E" w:rsidRDefault="004E4F2E" w:rsidP="004E4F2E">
      <w:pPr>
        <w:jc w:val="both"/>
        <w:rPr>
          <w:rFonts w:asciiTheme="majorHAnsi" w:hAnsiTheme="majorHAnsi" w:cstheme="majorHAnsi"/>
        </w:rPr>
      </w:pPr>
    </w:p>
    <w:p w14:paraId="1FC94D5A" w14:textId="77777777" w:rsidR="004E4F2E" w:rsidRPr="004E4F2E" w:rsidRDefault="004E4F2E" w:rsidP="00AB6401">
      <w:pPr>
        <w:numPr>
          <w:ilvl w:val="0"/>
          <w:numId w:val="19"/>
        </w:numPr>
        <w:jc w:val="both"/>
        <w:rPr>
          <w:rFonts w:asciiTheme="majorHAnsi" w:hAnsiTheme="majorHAnsi" w:cstheme="majorHAnsi"/>
        </w:rPr>
      </w:pPr>
      <w:r w:rsidRPr="004E4F2E">
        <w:rPr>
          <w:rFonts w:asciiTheme="majorHAnsi" w:hAnsiTheme="majorHAnsi" w:cstheme="majorHAnsi"/>
        </w:rPr>
        <w:t>Residents discovered to be engaged in any activities other than seeking gainful and legal employment will be in major violation of this policy.</w:t>
      </w:r>
    </w:p>
    <w:p w14:paraId="08A93038" w14:textId="77777777" w:rsidR="004E4F2E" w:rsidRPr="004E4F2E" w:rsidRDefault="004E4F2E" w:rsidP="004E4F2E">
      <w:pPr>
        <w:ind w:left="720"/>
        <w:jc w:val="both"/>
        <w:rPr>
          <w:rFonts w:asciiTheme="majorHAnsi" w:hAnsiTheme="majorHAnsi" w:cstheme="majorHAnsi"/>
        </w:rPr>
      </w:pPr>
    </w:p>
    <w:p w14:paraId="6722778A" w14:textId="5B5BF75C" w:rsidR="004E4F2E" w:rsidRDefault="004E4F2E" w:rsidP="00AB6401">
      <w:pPr>
        <w:numPr>
          <w:ilvl w:val="0"/>
          <w:numId w:val="19"/>
        </w:numPr>
        <w:rPr>
          <w:rFonts w:asciiTheme="majorHAnsi" w:hAnsiTheme="majorHAnsi" w:cstheme="majorHAnsi"/>
        </w:rPr>
      </w:pPr>
      <w:r w:rsidRPr="004E4F2E">
        <w:rPr>
          <w:rFonts w:asciiTheme="majorHAnsi" w:hAnsiTheme="majorHAnsi" w:cstheme="majorHAnsi"/>
        </w:rPr>
        <w:t xml:space="preserve">Residents are prohibited from quitting a job without prior approval from their Case Manager or Employment Specialist. Quitting without written approval from your case manager or termination from employment due to inappropriate workplace behavior, to be determined by staff and employer, will result in a </w:t>
      </w:r>
      <w:r w:rsidR="00606E6C">
        <w:rPr>
          <w:rFonts w:asciiTheme="majorHAnsi" w:hAnsiTheme="majorHAnsi" w:cstheme="majorHAnsi"/>
        </w:rPr>
        <w:t xml:space="preserve">sanction. </w:t>
      </w:r>
    </w:p>
    <w:p w14:paraId="250F676F" w14:textId="77777777" w:rsidR="007504A5" w:rsidRDefault="007504A5" w:rsidP="007504A5">
      <w:pPr>
        <w:pStyle w:val="ListParagraph"/>
        <w:rPr>
          <w:rFonts w:asciiTheme="majorHAnsi" w:hAnsiTheme="majorHAnsi" w:cstheme="majorHAnsi"/>
        </w:rPr>
      </w:pPr>
    </w:p>
    <w:p w14:paraId="6E4D42FA" w14:textId="75DEA6B6" w:rsidR="007504A5" w:rsidRDefault="007504A5" w:rsidP="007504A5">
      <w:pPr>
        <w:ind w:left="720"/>
        <w:rPr>
          <w:rFonts w:asciiTheme="majorHAnsi" w:hAnsiTheme="majorHAnsi" w:cstheme="majorHAnsi"/>
        </w:rPr>
      </w:pPr>
      <w:r>
        <w:rPr>
          <w:rFonts w:asciiTheme="majorHAnsi" w:hAnsiTheme="majorHAnsi" w:cstheme="majorHAnsi"/>
        </w:rPr>
        <w:t xml:space="preserve">We work very hard to maintain relationships with employers in our area. Quitting unannounced or being terminated disrupts those relationships for future employment of others. </w:t>
      </w:r>
    </w:p>
    <w:p w14:paraId="5AAD3002" w14:textId="77777777" w:rsidR="004E4F2E" w:rsidRDefault="004E4F2E" w:rsidP="004E4F2E">
      <w:pPr>
        <w:pStyle w:val="ListParagraph"/>
        <w:rPr>
          <w:rFonts w:asciiTheme="majorHAnsi" w:hAnsiTheme="majorHAnsi" w:cstheme="majorHAnsi"/>
        </w:rPr>
      </w:pPr>
    </w:p>
    <w:p w14:paraId="2DE238E3" w14:textId="0962A014" w:rsidR="004E4F2E" w:rsidRPr="007504A5" w:rsidRDefault="004E4F2E" w:rsidP="007504A5">
      <w:pPr>
        <w:pStyle w:val="ListParagraph"/>
        <w:numPr>
          <w:ilvl w:val="0"/>
          <w:numId w:val="19"/>
        </w:numPr>
        <w:rPr>
          <w:rFonts w:asciiTheme="majorHAnsi" w:hAnsiTheme="majorHAnsi" w:cstheme="majorHAnsi"/>
        </w:rPr>
      </w:pPr>
      <w:r w:rsidRPr="007504A5">
        <w:rPr>
          <w:rFonts w:asciiTheme="majorHAnsi" w:hAnsiTheme="majorHAnsi" w:cstheme="majorHAnsi"/>
        </w:rPr>
        <w:lastRenderedPageBreak/>
        <w:t xml:space="preserve">Residents are required to remain at their place of employment when scheduled. Should there be a schedule change, your supervisor must call RVCP and speak to staff. If work is dismissed early, you are required to notify the facility and return to RVCP immediately. </w:t>
      </w:r>
    </w:p>
    <w:p w14:paraId="17BA3E25" w14:textId="77777777" w:rsidR="004E4F2E" w:rsidRPr="004E4F2E" w:rsidRDefault="004E4F2E" w:rsidP="004E4F2E">
      <w:pPr>
        <w:pStyle w:val="ListParagraph"/>
        <w:rPr>
          <w:rFonts w:asciiTheme="majorHAnsi" w:hAnsiTheme="majorHAnsi" w:cstheme="majorHAnsi"/>
        </w:rPr>
      </w:pPr>
    </w:p>
    <w:p w14:paraId="5EEEDC85" w14:textId="77777777" w:rsidR="004E4F2E" w:rsidRPr="004E4F2E" w:rsidRDefault="004E4F2E" w:rsidP="00AB6401">
      <w:pPr>
        <w:numPr>
          <w:ilvl w:val="0"/>
          <w:numId w:val="19"/>
        </w:numPr>
        <w:rPr>
          <w:rFonts w:asciiTheme="majorHAnsi" w:hAnsiTheme="majorHAnsi" w:cstheme="majorHAnsi"/>
        </w:rPr>
      </w:pPr>
      <w:r w:rsidRPr="004E4F2E">
        <w:rPr>
          <w:rFonts w:asciiTheme="majorHAnsi" w:hAnsiTheme="majorHAnsi" w:cstheme="majorHAnsi"/>
        </w:rPr>
        <w:t xml:space="preserve">Residents may be limited to types of work they can do, due to rules of supervision. All approvals for requests must be approved by supervising probation officer and FBOP. </w:t>
      </w:r>
    </w:p>
    <w:p w14:paraId="0C8EB44F" w14:textId="77777777" w:rsidR="004E4F2E" w:rsidRPr="004E4F2E" w:rsidRDefault="004E4F2E" w:rsidP="004E4F2E">
      <w:pPr>
        <w:pStyle w:val="ListParagraph"/>
        <w:rPr>
          <w:rFonts w:asciiTheme="majorHAnsi" w:hAnsiTheme="majorHAnsi" w:cstheme="majorHAnsi"/>
        </w:rPr>
      </w:pPr>
    </w:p>
    <w:p w14:paraId="59A7F3F1" w14:textId="77777777" w:rsidR="004E4F2E" w:rsidRDefault="004E4F2E" w:rsidP="00AB6401">
      <w:pPr>
        <w:numPr>
          <w:ilvl w:val="0"/>
          <w:numId w:val="19"/>
        </w:numPr>
        <w:rPr>
          <w:rFonts w:asciiTheme="majorHAnsi" w:hAnsiTheme="majorHAnsi" w:cstheme="majorHAnsi"/>
        </w:rPr>
      </w:pPr>
      <w:r w:rsidRPr="004E4F2E">
        <w:rPr>
          <w:rFonts w:asciiTheme="majorHAnsi" w:hAnsiTheme="majorHAnsi" w:cstheme="majorHAnsi"/>
        </w:rPr>
        <w:t xml:space="preserve">Any time out of the facility for employment purposes over 12-hours including travel time must be approved by USPO/FBOP. </w:t>
      </w:r>
    </w:p>
    <w:p w14:paraId="3A66202D" w14:textId="77777777" w:rsidR="004E4F2E" w:rsidRDefault="004E4F2E" w:rsidP="004E4F2E">
      <w:pPr>
        <w:pStyle w:val="ListParagraph"/>
        <w:rPr>
          <w:rFonts w:asciiTheme="majorHAnsi" w:hAnsiTheme="majorHAnsi" w:cstheme="majorHAnsi"/>
        </w:rPr>
      </w:pPr>
    </w:p>
    <w:p w14:paraId="5872E0C4" w14:textId="48AC6F71" w:rsidR="004E4F2E" w:rsidRDefault="004E4F2E" w:rsidP="00AB6401">
      <w:pPr>
        <w:numPr>
          <w:ilvl w:val="0"/>
          <w:numId w:val="19"/>
        </w:numPr>
        <w:rPr>
          <w:rFonts w:asciiTheme="majorHAnsi" w:hAnsiTheme="majorHAnsi" w:cstheme="majorHAnsi"/>
        </w:rPr>
      </w:pPr>
      <w:r>
        <w:rPr>
          <w:rFonts w:asciiTheme="majorHAnsi" w:hAnsiTheme="majorHAnsi" w:cstheme="majorHAnsi"/>
        </w:rPr>
        <w:t xml:space="preserve">You will be required to provide a copy of your check stub to your case manager when you are paid. Failure to provide a copy will result in loss of privileges until you have provided the necessary documentation. </w:t>
      </w:r>
    </w:p>
    <w:p w14:paraId="2A856083" w14:textId="77777777" w:rsidR="004E4F2E" w:rsidRDefault="004E4F2E" w:rsidP="004E4F2E">
      <w:pPr>
        <w:pStyle w:val="ListParagraph"/>
        <w:rPr>
          <w:rFonts w:asciiTheme="majorHAnsi" w:hAnsiTheme="majorHAnsi" w:cstheme="majorHAnsi"/>
        </w:rPr>
      </w:pPr>
    </w:p>
    <w:p w14:paraId="2F9C8EC3" w14:textId="3C5733D4" w:rsidR="00974D5D" w:rsidRDefault="004E4F2E" w:rsidP="00974D5D">
      <w:pPr>
        <w:numPr>
          <w:ilvl w:val="0"/>
          <w:numId w:val="19"/>
        </w:numPr>
        <w:rPr>
          <w:rFonts w:asciiTheme="majorHAnsi" w:hAnsiTheme="majorHAnsi" w:cstheme="majorHAnsi"/>
        </w:rPr>
      </w:pPr>
      <w:r>
        <w:rPr>
          <w:rFonts w:asciiTheme="majorHAnsi" w:hAnsiTheme="majorHAnsi" w:cstheme="majorHAnsi"/>
        </w:rPr>
        <w:t xml:space="preserve">RVCP is required to send employment paperwork to the respective employer. This includes an employment approval form and Federal Resident Notice. You will not be able to start employment until these forms are received by RVCP and approved. </w:t>
      </w:r>
    </w:p>
    <w:p w14:paraId="3E4E2DF1" w14:textId="77777777" w:rsidR="00974D5D" w:rsidRDefault="00974D5D" w:rsidP="00974D5D">
      <w:pPr>
        <w:pStyle w:val="ListParagraph"/>
        <w:rPr>
          <w:rFonts w:asciiTheme="majorHAnsi" w:hAnsiTheme="majorHAnsi" w:cstheme="majorHAnsi"/>
        </w:rPr>
      </w:pPr>
    </w:p>
    <w:p w14:paraId="66D2C14A" w14:textId="027ECE79" w:rsidR="00974D5D" w:rsidRDefault="00974D5D" w:rsidP="00974D5D">
      <w:pPr>
        <w:numPr>
          <w:ilvl w:val="0"/>
          <w:numId w:val="19"/>
        </w:numPr>
        <w:rPr>
          <w:rFonts w:asciiTheme="majorHAnsi" w:hAnsiTheme="majorHAnsi" w:cstheme="majorHAnsi"/>
        </w:rPr>
      </w:pPr>
      <w:r>
        <w:rPr>
          <w:rFonts w:asciiTheme="majorHAnsi" w:hAnsiTheme="majorHAnsi" w:cstheme="majorHAnsi"/>
        </w:rPr>
        <w:t xml:space="preserve">RVCP residents who work are allowed to remain on the same sleep schedule on days they are not scheduled to work. During this allotted sleep time, residents are not required to attend headcounts at the PSS desk, however, if they are up out of their room, they should make every effort to participate in headcounts. </w:t>
      </w:r>
    </w:p>
    <w:p w14:paraId="26C8E280" w14:textId="77777777" w:rsidR="00974D5D" w:rsidRDefault="00974D5D" w:rsidP="00974D5D">
      <w:pPr>
        <w:pStyle w:val="ListParagraph"/>
        <w:rPr>
          <w:rFonts w:asciiTheme="majorHAnsi" w:hAnsiTheme="majorHAnsi" w:cstheme="majorHAnsi"/>
        </w:rPr>
      </w:pPr>
    </w:p>
    <w:p w14:paraId="2E5FA850" w14:textId="7D81130C" w:rsidR="00974D5D" w:rsidRPr="00974D5D" w:rsidRDefault="00974D5D" w:rsidP="00974D5D">
      <w:pPr>
        <w:numPr>
          <w:ilvl w:val="1"/>
          <w:numId w:val="19"/>
        </w:numPr>
        <w:rPr>
          <w:rFonts w:asciiTheme="majorHAnsi" w:hAnsiTheme="majorHAnsi" w:cstheme="majorHAnsi"/>
        </w:rPr>
      </w:pPr>
      <w:r>
        <w:rPr>
          <w:rFonts w:asciiTheme="majorHAnsi" w:hAnsiTheme="majorHAnsi" w:cstheme="majorHAnsi"/>
        </w:rPr>
        <w:t>EX: If a client works 3</w:t>
      </w:r>
      <w:r w:rsidRPr="00974D5D">
        <w:rPr>
          <w:rFonts w:asciiTheme="majorHAnsi" w:hAnsiTheme="majorHAnsi" w:cstheme="majorHAnsi"/>
          <w:vertAlign w:val="superscript"/>
        </w:rPr>
        <w:t>rd</w:t>
      </w:r>
      <w:r>
        <w:rPr>
          <w:rFonts w:asciiTheme="majorHAnsi" w:hAnsiTheme="majorHAnsi" w:cstheme="majorHAnsi"/>
        </w:rPr>
        <w:t xml:space="preserve"> shift Monday-Friday from 11p-7a, they will be allotted 9 hours of “sleep time”. One hour after returning to the facility to shower, eat breakfast if desired, and settle in. Then will have 8 hours of sleep time. The same schedule would be approved for Saturday and Sunday. </w:t>
      </w:r>
    </w:p>
    <w:p w14:paraId="349171F0" w14:textId="77777777" w:rsidR="004E4F2E" w:rsidRPr="004E4F2E" w:rsidRDefault="004E4F2E" w:rsidP="00EE0D58">
      <w:pPr>
        <w:rPr>
          <w:rFonts w:asciiTheme="minorHAnsi" w:hAnsiTheme="minorHAnsi" w:cstheme="minorHAnsi"/>
        </w:rPr>
      </w:pPr>
    </w:p>
    <w:p w14:paraId="2E4575F3" w14:textId="77777777" w:rsidR="00ED1A05" w:rsidRDefault="00ED1A05">
      <w:pPr>
        <w:spacing w:after="160" w:line="259" w:lineRule="auto"/>
        <w:rPr>
          <w:rFonts w:ascii="Calibri" w:hAnsi="Calibri" w:cs="Calibri"/>
          <w:b/>
          <w:sz w:val="40"/>
          <w:szCs w:val="40"/>
        </w:rPr>
      </w:pPr>
      <w:r>
        <w:rPr>
          <w:rFonts w:ascii="Calibri" w:hAnsi="Calibri" w:cs="Calibri"/>
          <w:b/>
          <w:sz w:val="40"/>
          <w:szCs w:val="40"/>
        </w:rPr>
        <w:br w:type="page"/>
      </w:r>
    </w:p>
    <w:p w14:paraId="0F1CB95C" w14:textId="625692AA" w:rsidR="00B0748B" w:rsidRPr="00A273DB" w:rsidRDefault="001A4843" w:rsidP="00B0748B">
      <w:pPr>
        <w:jc w:val="center"/>
        <w:rPr>
          <w:rFonts w:asciiTheme="majorHAnsi" w:hAnsiTheme="majorHAnsi" w:cstheme="majorHAnsi"/>
          <w:b/>
          <w:sz w:val="40"/>
          <w:szCs w:val="40"/>
        </w:rPr>
      </w:pPr>
      <w:r w:rsidRPr="00A273DB">
        <w:rPr>
          <w:rFonts w:asciiTheme="majorHAnsi" w:hAnsiTheme="majorHAnsi" w:cstheme="majorHAnsi"/>
          <w:b/>
          <w:sz w:val="40"/>
          <w:szCs w:val="40"/>
        </w:rPr>
        <w:lastRenderedPageBreak/>
        <w:t xml:space="preserve">Food &amp; </w:t>
      </w:r>
      <w:r w:rsidR="00B0748B" w:rsidRPr="00A273DB">
        <w:rPr>
          <w:rFonts w:asciiTheme="majorHAnsi" w:hAnsiTheme="majorHAnsi" w:cstheme="majorHAnsi"/>
          <w:b/>
          <w:sz w:val="40"/>
          <w:szCs w:val="40"/>
        </w:rPr>
        <w:t>Meals:</w:t>
      </w:r>
    </w:p>
    <w:p w14:paraId="7C472B7D" w14:textId="77777777" w:rsidR="00B0748B" w:rsidRPr="000F7D56" w:rsidRDefault="00B0748B" w:rsidP="00B0748B">
      <w:pPr>
        <w:tabs>
          <w:tab w:val="left" w:pos="360"/>
        </w:tabs>
        <w:jc w:val="both"/>
        <w:rPr>
          <w:rFonts w:asciiTheme="minorHAnsi" w:hAnsiTheme="minorHAnsi" w:cstheme="minorHAnsi"/>
        </w:rPr>
      </w:pPr>
    </w:p>
    <w:p w14:paraId="515C5D62" w14:textId="77777777" w:rsidR="00B0748B" w:rsidRPr="00F22CD7" w:rsidRDefault="00B0748B" w:rsidP="00534312">
      <w:pPr>
        <w:tabs>
          <w:tab w:val="left" w:pos="360"/>
        </w:tabs>
        <w:jc w:val="both"/>
        <w:rPr>
          <w:rFonts w:asciiTheme="majorHAnsi" w:hAnsiTheme="majorHAnsi" w:cstheme="majorHAnsi"/>
        </w:rPr>
      </w:pPr>
      <w:r w:rsidRPr="00F22CD7">
        <w:rPr>
          <w:rFonts w:asciiTheme="majorHAnsi" w:hAnsiTheme="majorHAnsi" w:cstheme="majorHAnsi"/>
        </w:rPr>
        <w:t>Meal attendance is optional however, if a resident fails to attend the scheduled meal, they forfeit said meal and will not receive a replacement.  Mealtime will last for 30 minutes from the time the last person is served. Each resident is provided with 3 meals per day.</w:t>
      </w:r>
    </w:p>
    <w:p w14:paraId="5F7765EC" w14:textId="77777777" w:rsidR="00B0748B" w:rsidRPr="00F22CD7" w:rsidRDefault="00B0748B" w:rsidP="00B0748B">
      <w:pPr>
        <w:tabs>
          <w:tab w:val="left" w:pos="360"/>
        </w:tabs>
        <w:ind w:left="720"/>
        <w:jc w:val="both"/>
        <w:rPr>
          <w:rFonts w:asciiTheme="majorHAnsi" w:hAnsiTheme="majorHAnsi" w:cstheme="majorHAnsi"/>
        </w:rPr>
      </w:pPr>
    </w:p>
    <w:p w14:paraId="042EC70D" w14:textId="180D183A" w:rsidR="00B0748B" w:rsidRPr="00F22CD7" w:rsidRDefault="00B0748B" w:rsidP="00534312">
      <w:pPr>
        <w:tabs>
          <w:tab w:val="left" w:pos="360"/>
        </w:tabs>
        <w:jc w:val="both"/>
        <w:rPr>
          <w:rFonts w:asciiTheme="majorHAnsi" w:hAnsiTheme="majorHAnsi" w:cstheme="majorHAnsi"/>
        </w:rPr>
      </w:pPr>
      <w:r w:rsidRPr="00F22CD7">
        <w:rPr>
          <w:rFonts w:asciiTheme="majorHAnsi" w:hAnsiTheme="majorHAnsi" w:cstheme="majorHAnsi"/>
        </w:rPr>
        <w:t>Snacks and beverages are to be consumed in the lounge areas only.  Residents are expected to clean up after themselves. Sealed snacks from vending machines or corner store may be stored in lockers.</w:t>
      </w:r>
    </w:p>
    <w:p w14:paraId="04A05ECE" w14:textId="77777777" w:rsidR="001A4843" w:rsidRPr="00F22CD7" w:rsidRDefault="001A4843" w:rsidP="00534312">
      <w:pPr>
        <w:tabs>
          <w:tab w:val="left" w:pos="360"/>
        </w:tabs>
        <w:jc w:val="both"/>
        <w:rPr>
          <w:rFonts w:asciiTheme="majorHAnsi" w:hAnsiTheme="majorHAnsi" w:cstheme="majorHAnsi"/>
        </w:rPr>
      </w:pPr>
    </w:p>
    <w:p w14:paraId="7EBF0D8A" w14:textId="282DA567" w:rsidR="001A4843" w:rsidRPr="00F22CD7" w:rsidRDefault="001A4843" w:rsidP="001A4843">
      <w:pPr>
        <w:tabs>
          <w:tab w:val="left" w:pos="360"/>
        </w:tabs>
        <w:rPr>
          <w:rFonts w:asciiTheme="majorHAnsi" w:hAnsiTheme="majorHAnsi" w:cstheme="majorHAnsi"/>
        </w:rPr>
      </w:pPr>
      <w:r w:rsidRPr="00F22CD7">
        <w:rPr>
          <w:rFonts w:asciiTheme="majorHAnsi" w:hAnsiTheme="majorHAnsi" w:cstheme="majorHAnsi"/>
        </w:rPr>
        <w:t xml:space="preserve">Groceries and ordering/ receiving takeout are prohibited from entering the facility except for special preapproved occasions given in writing from the Program Director.  </w:t>
      </w:r>
    </w:p>
    <w:p w14:paraId="68427117" w14:textId="77777777" w:rsidR="00B0748B" w:rsidRPr="00F22CD7" w:rsidRDefault="00B0748B" w:rsidP="00B0748B">
      <w:pPr>
        <w:rPr>
          <w:rFonts w:asciiTheme="majorHAnsi" w:hAnsiTheme="majorHAnsi" w:cstheme="majorHAnsi"/>
          <w:highlight w:val="yellow"/>
        </w:rPr>
      </w:pPr>
    </w:p>
    <w:p w14:paraId="1051E0C2" w14:textId="51C87795" w:rsidR="00F22CD7" w:rsidRPr="00F22CD7" w:rsidRDefault="00F22CD7" w:rsidP="00F22CD7">
      <w:pPr>
        <w:jc w:val="both"/>
        <w:rPr>
          <w:rFonts w:asciiTheme="majorHAnsi" w:hAnsiTheme="majorHAnsi" w:cstheme="majorHAnsi"/>
        </w:rPr>
      </w:pPr>
      <w:r w:rsidRPr="00F22CD7">
        <w:rPr>
          <w:rFonts w:asciiTheme="majorHAnsi" w:hAnsiTheme="majorHAnsi" w:cstheme="majorHAnsi"/>
        </w:rPr>
        <w:t xml:space="preserve">Residents who are not present during a regularly scheduled mealtime due to employment or other approved absence </w:t>
      </w:r>
      <w:r w:rsidR="00207BFA">
        <w:rPr>
          <w:rFonts w:asciiTheme="majorHAnsi" w:hAnsiTheme="majorHAnsi" w:cstheme="majorHAnsi"/>
        </w:rPr>
        <w:t>will be provided a safe tray or sack lunch</w:t>
      </w:r>
      <w:r w:rsidRPr="00F22CD7">
        <w:rPr>
          <w:rFonts w:asciiTheme="majorHAnsi" w:hAnsiTheme="majorHAnsi" w:cstheme="majorHAnsi"/>
        </w:rPr>
        <w:t>. Those absent for breakfast may receive breakfast items from the PSS desk during appropriate times.  Sack lunches are reserved for lunch meals and Dinner save trays are reserved for dinner meals. These are not interchangeable. RVCP only allows a maximum of 3 meals per day.</w:t>
      </w:r>
    </w:p>
    <w:p w14:paraId="57A700D1" w14:textId="77777777" w:rsidR="00AA79D4" w:rsidRDefault="00AA79D4" w:rsidP="00F22CD7">
      <w:pPr>
        <w:tabs>
          <w:tab w:val="left" w:pos="360"/>
        </w:tabs>
        <w:jc w:val="both"/>
        <w:rPr>
          <w:rFonts w:asciiTheme="majorHAnsi" w:hAnsiTheme="majorHAnsi" w:cstheme="majorHAnsi"/>
        </w:rPr>
      </w:pPr>
    </w:p>
    <w:p w14:paraId="19FD01C0" w14:textId="77777777" w:rsidR="00AA79D4" w:rsidRPr="00A273DB" w:rsidRDefault="00AA79D4" w:rsidP="00AA79D4">
      <w:pPr>
        <w:jc w:val="center"/>
        <w:rPr>
          <w:rFonts w:asciiTheme="majorHAnsi" w:hAnsiTheme="majorHAnsi" w:cstheme="majorHAnsi"/>
          <w:b/>
          <w:sz w:val="40"/>
          <w:szCs w:val="40"/>
        </w:rPr>
      </w:pPr>
      <w:r w:rsidRPr="00A273DB">
        <w:rPr>
          <w:rFonts w:asciiTheme="majorHAnsi" w:hAnsiTheme="majorHAnsi" w:cstheme="majorHAnsi"/>
          <w:b/>
          <w:sz w:val="40"/>
          <w:szCs w:val="40"/>
        </w:rPr>
        <w:t>Chores:</w:t>
      </w:r>
    </w:p>
    <w:p w14:paraId="1A38E0A5" w14:textId="77777777" w:rsidR="00AA79D4" w:rsidRPr="000F7D56" w:rsidRDefault="00AA79D4" w:rsidP="00AA79D4">
      <w:pPr>
        <w:ind w:left="360"/>
        <w:jc w:val="center"/>
        <w:rPr>
          <w:rFonts w:asciiTheme="minorHAnsi" w:hAnsiTheme="minorHAnsi" w:cstheme="minorHAnsi"/>
        </w:rPr>
      </w:pPr>
    </w:p>
    <w:p w14:paraId="130ECEC5" w14:textId="77777777" w:rsidR="00AA79D4" w:rsidRPr="000F7D56" w:rsidRDefault="00AA79D4" w:rsidP="00AA79D4">
      <w:pPr>
        <w:ind w:left="360"/>
        <w:rPr>
          <w:rFonts w:asciiTheme="minorHAnsi" w:hAnsiTheme="minorHAnsi" w:cstheme="minorHAnsi"/>
        </w:rPr>
      </w:pPr>
      <w:bookmarkStart w:id="8" w:name="_Hlk111536557"/>
      <w:r w:rsidRPr="000F7D56">
        <w:rPr>
          <w:rFonts w:asciiTheme="minorHAnsi" w:hAnsiTheme="minorHAnsi" w:cstheme="minorHAnsi"/>
        </w:rPr>
        <w:t xml:space="preserve">Residents </w:t>
      </w:r>
      <w:r>
        <w:rPr>
          <w:rFonts w:asciiTheme="minorHAnsi" w:hAnsiTheme="minorHAnsi" w:cstheme="minorHAnsi"/>
        </w:rPr>
        <w:t>are</w:t>
      </w:r>
      <w:r w:rsidRPr="000F7D56">
        <w:rPr>
          <w:rFonts w:asciiTheme="minorHAnsi" w:hAnsiTheme="minorHAnsi" w:cstheme="minorHAnsi"/>
        </w:rPr>
        <w:t xml:space="preserve"> assigned at least one weekly chore to ensure a clean, orderly, and healthy living environment.  Residents are expected to clean up after themselves and keep their room neat and clean.</w:t>
      </w:r>
    </w:p>
    <w:p w14:paraId="3A1F1137" w14:textId="77777777" w:rsidR="00AA79D4" w:rsidRPr="000F7D56" w:rsidRDefault="00AA79D4" w:rsidP="00AA79D4">
      <w:pPr>
        <w:ind w:left="360"/>
        <w:rPr>
          <w:rFonts w:asciiTheme="minorHAnsi" w:hAnsiTheme="minorHAnsi" w:cstheme="minorHAnsi"/>
        </w:rPr>
      </w:pPr>
    </w:p>
    <w:p w14:paraId="54E446EB" w14:textId="77777777" w:rsidR="00AA79D4" w:rsidRPr="000F7D56" w:rsidRDefault="00AA79D4" w:rsidP="00AA79D4">
      <w:pPr>
        <w:ind w:left="360"/>
        <w:rPr>
          <w:rFonts w:asciiTheme="minorHAnsi" w:hAnsiTheme="minorHAnsi" w:cstheme="minorHAnsi"/>
        </w:rPr>
      </w:pPr>
      <w:r w:rsidRPr="000F7D56">
        <w:rPr>
          <w:rFonts w:asciiTheme="minorHAnsi" w:hAnsiTheme="minorHAnsi" w:cstheme="minorHAnsi"/>
        </w:rPr>
        <w:t xml:space="preserve">A complete Chore Description and Cleaning Procedures is posted on the Client Bulletin Boards.  Residents with questions about how to complete a chore are to ask staff.  </w:t>
      </w:r>
    </w:p>
    <w:p w14:paraId="54817A57" w14:textId="77777777" w:rsidR="00AA79D4" w:rsidRPr="000F7D56" w:rsidRDefault="00AA79D4" w:rsidP="00AA79D4">
      <w:pPr>
        <w:ind w:left="360"/>
        <w:rPr>
          <w:rFonts w:asciiTheme="minorHAnsi" w:hAnsiTheme="minorHAnsi" w:cstheme="minorHAnsi"/>
        </w:rPr>
      </w:pPr>
    </w:p>
    <w:p w14:paraId="063F34B3" w14:textId="77777777" w:rsidR="00AA79D4" w:rsidRPr="000F7D56" w:rsidRDefault="00AA79D4" w:rsidP="00AA79D4">
      <w:pPr>
        <w:numPr>
          <w:ilvl w:val="0"/>
          <w:numId w:val="6"/>
        </w:numPr>
        <w:rPr>
          <w:rFonts w:asciiTheme="minorHAnsi" w:hAnsiTheme="minorHAnsi" w:cstheme="minorHAnsi"/>
        </w:rPr>
      </w:pPr>
      <w:r w:rsidRPr="000F7D56">
        <w:rPr>
          <w:rFonts w:asciiTheme="minorHAnsi" w:hAnsiTheme="minorHAnsi" w:cstheme="minorHAnsi"/>
        </w:rPr>
        <w:t xml:space="preserve">Upon completion of chore, it is the resident’s responsibility to ask staff to </w:t>
      </w:r>
      <w:r>
        <w:rPr>
          <w:rFonts w:asciiTheme="minorHAnsi" w:hAnsiTheme="minorHAnsi" w:cstheme="minorHAnsi"/>
        </w:rPr>
        <w:t>verify</w:t>
      </w:r>
      <w:r w:rsidRPr="000F7D56">
        <w:rPr>
          <w:rFonts w:asciiTheme="minorHAnsi" w:hAnsiTheme="minorHAnsi" w:cstheme="minorHAnsi"/>
        </w:rPr>
        <w:t xml:space="preserve"> the chore is complete.</w:t>
      </w:r>
      <w:r>
        <w:rPr>
          <w:rFonts w:asciiTheme="minorHAnsi" w:hAnsiTheme="minorHAnsi" w:cstheme="minorHAnsi"/>
        </w:rPr>
        <w:t xml:space="preserve"> After completing the chore, you are required to initial the chore book.  Failure to complete AND/OR sign off on the chore book will result in loss of points</w:t>
      </w:r>
      <w:r w:rsidRPr="00EA3323">
        <w:rPr>
          <w:rFonts w:asciiTheme="minorHAnsi" w:hAnsiTheme="minorHAnsi" w:cstheme="minorHAnsi"/>
        </w:rPr>
        <w:t xml:space="preserve"> </w:t>
      </w:r>
      <w:r>
        <w:rPr>
          <w:rFonts w:asciiTheme="minorHAnsi" w:hAnsiTheme="minorHAnsi" w:cstheme="minorHAnsi"/>
        </w:rPr>
        <w:t>and may also i</w:t>
      </w:r>
      <w:r w:rsidRPr="000F7D56">
        <w:rPr>
          <w:rFonts w:asciiTheme="minorHAnsi" w:hAnsiTheme="minorHAnsi" w:cstheme="minorHAnsi"/>
        </w:rPr>
        <w:t>nclude loss of privileges.</w:t>
      </w:r>
    </w:p>
    <w:p w14:paraId="41D56961" w14:textId="77777777" w:rsidR="00AA79D4" w:rsidRPr="00B0748B" w:rsidRDefault="00AA79D4" w:rsidP="00AA79D4">
      <w:pPr>
        <w:ind w:left="360"/>
        <w:rPr>
          <w:rFonts w:asciiTheme="minorHAnsi" w:hAnsiTheme="minorHAnsi" w:cstheme="minorHAnsi"/>
          <w:sz w:val="14"/>
          <w:szCs w:val="14"/>
        </w:rPr>
      </w:pPr>
    </w:p>
    <w:p w14:paraId="33388A7A" w14:textId="757C04EE" w:rsidR="00AA79D4" w:rsidRPr="000F7D56" w:rsidRDefault="00AA79D4" w:rsidP="00AA79D4">
      <w:pPr>
        <w:numPr>
          <w:ilvl w:val="0"/>
          <w:numId w:val="6"/>
        </w:numPr>
        <w:rPr>
          <w:rFonts w:asciiTheme="minorHAnsi" w:hAnsiTheme="minorHAnsi" w:cstheme="minorHAnsi"/>
        </w:rPr>
      </w:pPr>
      <w:r>
        <w:rPr>
          <w:rFonts w:asciiTheme="minorHAnsi" w:hAnsiTheme="minorHAnsi" w:cstheme="minorHAnsi"/>
        </w:rPr>
        <w:t>Per FBOP/RVCP policy, all residents are required to participate in keeping their living quarters and areas used by residents</w:t>
      </w:r>
      <w:r w:rsidR="004E0E7A">
        <w:rPr>
          <w:rFonts w:asciiTheme="minorHAnsi" w:hAnsiTheme="minorHAnsi" w:cstheme="minorHAnsi"/>
        </w:rPr>
        <w:t xml:space="preserve"> clean.</w:t>
      </w:r>
    </w:p>
    <w:p w14:paraId="1B2534CD" w14:textId="77777777" w:rsidR="00AA79D4" w:rsidRPr="00B0748B" w:rsidRDefault="00AA79D4" w:rsidP="00AA79D4">
      <w:pPr>
        <w:ind w:left="360"/>
        <w:rPr>
          <w:rFonts w:asciiTheme="minorHAnsi" w:hAnsiTheme="minorHAnsi" w:cstheme="minorHAnsi"/>
          <w:sz w:val="14"/>
          <w:szCs w:val="14"/>
        </w:rPr>
      </w:pPr>
    </w:p>
    <w:p w14:paraId="7D676513" w14:textId="77777777" w:rsidR="00AA79D4" w:rsidRPr="00BE4B00" w:rsidRDefault="00AA79D4" w:rsidP="00AA79D4">
      <w:pPr>
        <w:numPr>
          <w:ilvl w:val="0"/>
          <w:numId w:val="6"/>
        </w:numPr>
        <w:rPr>
          <w:rFonts w:asciiTheme="minorHAnsi" w:hAnsiTheme="minorHAnsi" w:cstheme="minorHAnsi"/>
        </w:rPr>
      </w:pPr>
      <w:r w:rsidRPr="00BE4B00">
        <w:rPr>
          <w:rFonts w:asciiTheme="minorHAnsi" w:hAnsiTheme="minorHAnsi" w:cstheme="minorHAnsi"/>
          <w:u w:val="single"/>
        </w:rPr>
        <w:t>Use of Chemicals:</w:t>
      </w:r>
      <w:r w:rsidRPr="00BE4B00">
        <w:rPr>
          <w:rFonts w:asciiTheme="minorHAnsi" w:hAnsiTheme="minorHAnsi" w:cstheme="minorHAnsi"/>
        </w:rPr>
        <w:t xml:space="preserve">  The Hazardous Chemical manual with SDS sheets for every chemical used in the facility is kept at the front desk.  If you do not understand the instructions, ask staff, or refer to the Hazardous Chemical manual.  If you are not sure how to use it </w:t>
      </w:r>
      <w:r w:rsidRPr="00BE4B00">
        <w:rPr>
          <w:rFonts w:asciiTheme="minorHAnsi" w:hAnsiTheme="minorHAnsi" w:cstheme="minorHAnsi"/>
          <w:b/>
          <w:u w:val="single"/>
        </w:rPr>
        <w:t>DON’T</w:t>
      </w:r>
      <w:r w:rsidRPr="00BE4B00">
        <w:rPr>
          <w:rFonts w:asciiTheme="minorHAnsi" w:hAnsiTheme="minorHAnsi" w:cstheme="minorHAnsi"/>
        </w:rPr>
        <w:t xml:space="preserve"> until you are told or shown how.  All cleaning chemicals and equipment are to be returned to the closet they came from.  Under no circumstances shall any resident have any cleaning agent in his/her room, nor shall they be left out.</w:t>
      </w:r>
    </w:p>
    <w:p w14:paraId="029D8A7C" w14:textId="77777777" w:rsidR="00AA79D4" w:rsidRDefault="00AA79D4" w:rsidP="00AA79D4">
      <w:pPr>
        <w:pStyle w:val="ListParagraph"/>
        <w:rPr>
          <w:rFonts w:asciiTheme="minorHAnsi" w:hAnsiTheme="minorHAnsi" w:cstheme="minorHAnsi"/>
        </w:rPr>
      </w:pPr>
    </w:p>
    <w:p w14:paraId="70D65ED5" w14:textId="77777777" w:rsidR="00AA79D4" w:rsidRPr="00BE4B00" w:rsidRDefault="00AA79D4" w:rsidP="00AA79D4">
      <w:pPr>
        <w:numPr>
          <w:ilvl w:val="0"/>
          <w:numId w:val="6"/>
        </w:numPr>
        <w:rPr>
          <w:rFonts w:asciiTheme="minorHAnsi" w:hAnsiTheme="minorHAnsi" w:cstheme="minorHAnsi"/>
        </w:rPr>
      </w:pPr>
      <w:r w:rsidRPr="00BE4B00">
        <w:rPr>
          <w:rFonts w:asciiTheme="minorHAnsi" w:hAnsiTheme="minorHAnsi" w:cstheme="minorHAnsi"/>
        </w:rPr>
        <w:t xml:space="preserve">The only approved cleaning </w:t>
      </w:r>
      <w:r>
        <w:rPr>
          <w:rFonts w:asciiTheme="minorHAnsi" w:hAnsiTheme="minorHAnsi" w:cstheme="minorHAnsi"/>
        </w:rPr>
        <w:t>solution</w:t>
      </w:r>
      <w:r w:rsidRPr="00BE4B00">
        <w:rPr>
          <w:rFonts w:asciiTheme="minorHAnsi" w:hAnsiTheme="minorHAnsi" w:cstheme="minorHAnsi"/>
        </w:rPr>
        <w:t xml:space="preserve"> is the One Step solution</w:t>
      </w:r>
      <w:r>
        <w:rPr>
          <w:rFonts w:asciiTheme="minorHAnsi" w:hAnsiTheme="minorHAnsi" w:cstheme="minorHAnsi"/>
        </w:rPr>
        <w:t xml:space="preserve"> </w:t>
      </w:r>
      <w:r w:rsidRPr="00BE4B00">
        <w:rPr>
          <w:rFonts w:asciiTheme="minorHAnsi" w:hAnsiTheme="minorHAnsi" w:cstheme="minorHAnsi"/>
        </w:rPr>
        <w:t>provided</w:t>
      </w:r>
      <w:r>
        <w:rPr>
          <w:rFonts w:asciiTheme="minorHAnsi" w:hAnsiTheme="minorHAnsi" w:cstheme="minorHAnsi"/>
        </w:rPr>
        <w:t xml:space="preserve"> by RVCP at no cost to residents.</w:t>
      </w:r>
    </w:p>
    <w:p w14:paraId="6B00FC87" w14:textId="77777777" w:rsidR="00AA79D4" w:rsidRPr="00B0748B" w:rsidRDefault="00AA79D4" w:rsidP="00AA79D4">
      <w:pPr>
        <w:rPr>
          <w:rFonts w:asciiTheme="minorHAnsi" w:hAnsiTheme="minorHAnsi" w:cstheme="minorHAnsi"/>
          <w:sz w:val="14"/>
          <w:szCs w:val="14"/>
        </w:rPr>
      </w:pPr>
    </w:p>
    <w:p w14:paraId="1FE4AE39" w14:textId="77777777" w:rsidR="00AA79D4" w:rsidRDefault="00AA79D4" w:rsidP="00AA79D4">
      <w:pPr>
        <w:numPr>
          <w:ilvl w:val="0"/>
          <w:numId w:val="6"/>
        </w:numPr>
        <w:rPr>
          <w:rFonts w:asciiTheme="minorHAnsi" w:hAnsiTheme="minorHAnsi" w:cstheme="minorHAnsi"/>
        </w:rPr>
      </w:pPr>
      <w:r w:rsidRPr="000F7D56">
        <w:rPr>
          <w:rFonts w:asciiTheme="minorHAnsi" w:hAnsiTheme="minorHAnsi" w:cstheme="minorHAnsi"/>
        </w:rPr>
        <w:t>Chore replacement sheets must be filled out and signed by both parties</w:t>
      </w:r>
      <w:r>
        <w:rPr>
          <w:rFonts w:asciiTheme="minorHAnsi" w:hAnsiTheme="minorHAnsi" w:cstheme="minorHAnsi"/>
        </w:rPr>
        <w:t xml:space="preserve"> i</w:t>
      </w:r>
      <w:r w:rsidRPr="0087537E">
        <w:rPr>
          <w:rFonts w:asciiTheme="minorHAnsi" w:hAnsiTheme="minorHAnsi" w:cstheme="minorHAnsi"/>
        </w:rPr>
        <w:t>n the event a resident is unable to complete their chore due to illness or pass</w:t>
      </w:r>
      <w:bookmarkEnd w:id="8"/>
      <w:r>
        <w:rPr>
          <w:rFonts w:asciiTheme="minorHAnsi" w:hAnsiTheme="minorHAnsi" w:cstheme="minorHAnsi"/>
        </w:rPr>
        <w:t>.</w:t>
      </w:r>
    </w:p>
    <w:p w14:paraId="29D2E08B" w14:textId="77777777" w:rsidR="00AA79D4" w:rsidRPr="00F22CD7" w:rsidRDefault="00AA79D4" w:rsidP="00F22CD7">
      <w:pPr>
        <w:tabs>
          <w:tab w:val="left" w:pos="360"/>
        </w:tabs>
        <w:jc w:val="both"/>
        <w:rPr>
          <w:rFonts w:asciiTheme="majorHAnsi" w:hAnsiTheme="majorHAnsi" w:cstheme="majorHAnsi"/>
        </w:rPr>
      </w:pPr>
    </w:p>
    <w:p w14:paraId="25176CB4" w14:textId="14181667" w:rsidR="00954346" w:rsidRDefault="00954346" w:rsidP="00B07220">
      <w:pPr>
        <w:spacing w:after="160" w:line="259" w:lineRule="auto"/>
        <w:jc w:val="center"/>
        <w:rPr>
          <w:rFonts w:asciiTheme="majorHAnsi" w:hAnsiTheme="majorHAnsi" w:cstheme="majorHAnsi"/>
          <w:b/>
          <w:sz w:val="40"/>
          <w:szCs w:val="40"/>
        </w:rPr>
      </w:pPr>
      <w:r>
        <w:rPr>
          <w:rFonts w:asciiTheme="majorHAnsi" w:hAnsiTheme="majorHAnsi" w:cstheme="majorHAnsi"/>
          <w:b/>
          <w:sz w:val="40"/>
          <w:szCs w:val="40"/>
        </w:rPr>
        <w:t>Medical Process</w:t>
      </w:r>
      <w:r w:rsidR="00A273DB">
        <w:rPr>
          <w:rFonts w:asciiTheme="majorHAnsi" w:hAnsiTheme="majorHAnsi" w:cstheme="majorHAnsi"/>
          <w:b/>
          <w:sz w:val="40"/>
          <w:szCs w:val="40"/>
        </w:rPr>
        <w:t>:</w:t>
      </w:r>
    </w:p>
    <w:p w14:paraId="116FB289" w14:textId="6EACF6C5" w:rsidR="00ED1A05" w:rsidRDefault="00954346" w:rsidP="00AB6401">
      <w:pPr>
        <w:pStyle w:val="ListParagraph"/>
        <w:numPr>
          <w:ilvl w:val="0"/>
          <w:numId w:val="25"/>
        </w:numPr>
        <w:spacing w:after="160" w:line="259" w:lineRule="auto"/>
        <w:rPr>
          <w:rFonts w:ascii="Calibri" w:hAnsi="Calibri" w:cs="Calibri"/>
          <w:bCs/>
        </w:rPr>
      </w:pPr>
      <w:r>
        <w:rPr>
          <w:rFonts w:ascii="Calibri" w:hAnsi="Calibri" w:cs="Calibri"/>
          <w:bCs/>
        </w:rPr>
        <w:t>Will meet with Social Services Coordinator to establish need for medical.</w:t>
      </w:r>
    </w:p>
    <w:p w14:paraId="3933A736" w14:textId="0CFFE3DA" w:rsidR="00954346" w:rsidRDefault="00954346" w:rsidP="00AB6401">
      <w:pPr>
        <w:pStyle w:val="ListParagraph"/>
        <w:numPr>
          <w:ilvl w:val="0"/>
          <w:numId w:val="25"/>
        </w:numPr>
        <w:spacing w:after="160" w:line="259" w:lineRule="auto"/>
        <w:rPr>
          <w:rFonts w:ascii="Calibri" w:hAnsi="Calibri" w:cs="Calibri"/>
          <w:bCs/>
        </w:rPr>
      </w:pPr>
      <w:r>
        <w:rPr>
          <w:rFonts w:ascii="Calibri" w:hAnsi="Calibri" w:cs="Calibri"/>
          <w:bCs/>
        </w:rPr>
        <w:lastRenderedPageBreak/>
        <w:t>Referral will be submitted to FBOP for primary care appointment.</w:t>
      </w:r>
    </w:p>
    <w:p w14:paraId="60575105" w14:textId="57D9B363" w:rsidR="00954346" w:rsidRDefault="00954346" w:rsidP="00AB6401">
      <w:pPr>
        <w:pStyle w:val="ListParagraph"/>
        <w:numPr>
          <w:ilvl w:val="0"/>
          <w:numId w:val="25"/>
        </w:numPr>
        <w:spacing w:after="160" w:line="259" w:lineRule="auto"/>
        <w:rPr>
          <w:rFonts w:ascii="Calibri" w:hAnsi="Calibri" w:cs="Calibri"/>
          <w:bCs/>
        </w:rPr>
      </w:pPr>
      <w:r>
        <w:rPr>
          <w:rFonts w:ascii="Calibri" w:hAnsi="Calibri" w:cs="Calibri"/>
          <w:bCs/>
        </w:rPr>
        <w:t xml:space="preserve">Appointment is either approved or denied by FBOP. </w:t>
      </w:r>
      <w:proofErr w:type="spellStart"/>
      <w:r>
        <w:rPr>
          <w:rFonts w:ascii="Calibri" w:hAnsi="Calibri" w:cs="Calibri"/>
          <w:bCs/>
        </w:rPr>
        <w:t>Naphcare</w:t>
      </w:r>
      <w:proofErr w:type="spellEnd"/>
      <w:r>
        <w:rPr>
          <w:rFonts w:ascii="Calibri" w:hAnsi="Calibri" w:cs="Calibri"/>
          <w:bCs/>
        </w:rPr>
        <w:t xml:space="preserve"> (FBOP insurance company will schedule you for an appointment). Once approved, the authorization form with a reminder will be provided to you. </w:t>
      </w:r>
    </w:p>
    <w:p w14:paraId="065FE605" w14:textId="26567941" w:rsidR="00954346" w:rsidRPr="00954346" w:rsidRDefault="00954346" w:rsidP="00954346">
      <w:pPr>
        <w:pStyle w:val="ListParagraph"/>
        <w:spacing w:after="160" w:line="259" w:lineRule="auto"/>
        <w:rPr>
          <w:rFonts w:ascii="Calibri" w:hAnsi="Calibri" w:cs="Calibri"/>
          <w:bCs/>
        </w:rPr>
      </w:pPr>
      <w:r>
        <w:rPr>
          <w:rFonts w:ascii="Calibri" w:hAnsi="Calibri" w:cs="Calibri"/>
          <w:bCs/>
        </w:rPr>
        <w:t xml:space="preserve">Once appointment/medication approval/referrals are submitted, the FBOP and </w:t>
      </w:r>
      <w:proofErr w:type="spellStart"/>
      <w:r>
        <w:rPr>
          <w:rFonts w:ascii="Calibri" w:hAnsi="Calibri" w:cs="Calibri"/>
          <w:bCs/>
        </w:rPr>
        <w:t>Naphcare</w:t>
      </w:r>
      <w:proofErr w:type="spellEnd"/>
      <w:r>
        <w:rPr>
          <w:rFonts w:ascii="Calibri" w:hAnsi="Calibri" w:cs="Calibri"/>
          <w:bCs/>
        </w:rPr>
        <w:t xml:space="preserve"> are responsible for approving, denying, scheduling, etc. </w:t>
      </w:r>
    </w:p>
    <w:p w14:paraId="2576B706" w14:textId="707E8075" w:rsidR="00954346" w:rsidRDefault="00954346" w:rsidP="00AB6401">
      <w:pPr>
        <w:pStyle w:val="ListParagraph"/>
        <w:numPr>
          <w:ilvl w:val="0"/>
          <w:numId w:val="25"/>
        </w:numPr>
        <w:spacing w:after="160" w:line="259" w:lineRule="auto"/>
        <w:rPr>
          <w:rFonts w:ascii="Calibri" w:hAnsi="Calibri" w:cs="Calibri"/>
          <w:bCs/>
        </w:rPr>
      </w:pPr>
      <w:r>
        <w:rPr>
          <w:rFonts w:ascii="Calibri" w:hAnsi="Calibri" w:cs="Calibri"/>
          <w:bCs/>
        </w:rPr>
        <w:t xml:space="preserve">You attend your appointment. You will need to take authorization form provided to you. </w:t>
      </w:r>
    </w:p>
    <w:p w14:paraId="1BC4563B" w14:textId="2932146D" w:rsidR="00954346" w:rsidRDefault="00954346" w:rsidP="00AB6401">
      <w:pPr>
        <w:pStyle w:val="ListParagraph"/>
        <w:numPr>
          <w:ilvl w:val="0"/>
          <w:numId w:val="25"/>
        </w:numPr>
        <w:spacing w:after="160" w:line="259" w:lineRule="auto"/>
        <w:rPr>
          <w:rFonts w:ascii="Calibri" w:hAnsi="Calibri" w:cs="Calibri"/>
          <w:bCs/>
        </w:rPr>
      </w:pPr>
      <w:r>
        <w:rPr>
          <w:rFonts w:ascii="Calibri" w:hAnsi="Calibri" w:cs="Calibri"/>
          <w:bCs/>
        </w:rPr>
        <w:t>You will need to request an after-visit summary. Upon return form medical pass, you will need to scan this document to the Social Services Coordinator</w:t>
      </w:r>
    </w:p>
    <w:p w14:paraId="0AEB2385" w14:textId="3C9BA1F2" w:rsidR="00954346" w:rsidRDefault="00954346" w:rsidP="00AB6401">
      <w:pPr>
        <w:pStyle w:val="ListParagraph"/>
        <w:numPr>
          <w:ilvl w:val="0"/>
          <w:numId w:val="25"/>
        </w:numPr>
        <w:spacing w:after="160" w:line="259" w:lineRule="auto"/>
        <w:rPr>
          <w:rFonts w:ascii="Calibri" w:hAnsi="Calibri" w:cs="Calibri"/>
          <w:bCs/>
        </w:rPr>
      </w:pPr>
      <w:r>
        <w:rPr>
          <w:rFonts w:ascii="Calibri" w:hAnsi="Calibri" w:cs="Calibri"/>
          <w:bCs/>
        </w:rPr>
        <w:t xml:space="preserve">Social Services Coordinator will upload paperwork to FBOP system and gather any authorizations that are needed for further appointments or medications. </w:t>
      </w:r>
    </w:p>
    <w:p w14:paraId="6174AEC0" w14:textId="6E8D1F98" w:rsidR="00954346" w:rsidRDefault="00954346" w:rsidP="00AB6401">
      <w:pPr>
        <w:pStyle w:val="ListParagraph"/>
        <w:numPr>
          <w:ilvl w:val="0"/>
          <w:numId w:val="25"/>
        </w:numPr>
        <w:spacing w:after="160" w:line="259" w:lineRule="auto"/>
        <w:rPr>
          <w:rFonts w:ascii="Calibri" w:hAnsi="Calibri" w:cs="Calibri"/>
          <w:bCs/>
        </w:rPr>
      </w:pPr>
      <w:r>
        <w:rPr>
          <w:rFonts w:ascii="Calibri" w:hAnsi="Calibri" w:cs="Calibri"/>
          <w:bCs/>
        </w:rPr>
        <w:t xml:space="preserve">If given a prescription, please have them call the prescription into Hometown Pharmacy in Janesville. Please allow 1-2 business days for medication to be approved and be delivered to/picked up by RRC staff. </w:t>
      </w:r>
    </w:p>
    <w:p w14:paraId="4B4DB7CE" w14:textId="440F36BC" w:rsidR="00954346" w:rsidRDefault="00954346" w:rsidP="00AB6401">
      <w:pPr>
        <w:pStyle w:val="ListParagraph"/>
        <w:numPr>
          <w:ilvl w:val="0"/>
          <w:numId w:val="25"/>
        </w:numPr>
        <w:spacing w:after="160" w:line="259" w:lineRule="auto"/>
        <w:rPr>
          <w:rFonts w:ascii="Calibri" w:hAnsi="Calibri" w:cs="Calibri"/>
          <w:bCs/>
        </w:rPr>
      </w:pPr>
      <w:r>
        <w:rPr>
          <w:rFonts w:ascii="Calibri" w:hAnsi="Calibri" w:cs="Calibri"/>
          <w:bCs/>
        </w:rPr>
        <w:t xml:space="preserve">Medical appointments trump employment and leisure passes. </w:t>
      </w:r>
    </w:p>
    <w:p w14:paraId="7CBCDC8E" w14:textId="2247C35E" w:rsidR="00954346" w:rsidRDefault="00954346" w:rsidP="00AB6401">
      <w:pPr>
        <w:pStyle w:val="ListParagraph"/>
        <w:numPr>
          <w:ilvl w:val="0"/>
          <w:numId w:val="25"/>
        </w:numPr>
        <w:spacing w:after="160" w:line="259" w:lineRule="auto"/>
        <w:rPr>
          <w:rFonts w:ascii="Calibri" w:hAnsi="Calibri" w:cs="Calibri"/>
          <w:bCs/>
        </w:rPr>
      </w:pPr>
      <w:r>
        <w:rPr>
          <w:rFonts w:ascii="Calibri" w:hAnsi="Calibri" w:cs="Calibri"/>
          <w:bCs/>
        </w:rPr>
        <w:t xml:space="preserve">Should you need to seek emergency services, you will need to talk to RVCP staff and be transported to Beloit Memorial Hospital. You will need to bring back an </w:t>
      </w:r>
      <w:r w:rsidR="00725568">
        <w:rPr>
          <w:rFonts w:ascii="Calibri" w:hAnsi="Calibri" w:cs="Calibri"/>
          <w:bCs/>
        </w:rPr>
        <w:t>after-visit</w:t>
      </w:r>
      <w:r>
        <w:rPr>
          <w:rFonts w:ascii="Calibri" w:hAnsi="Calibri" w:cs="Calibri"/>
          <w:bCs/>
        </w:rPr>
        <w:t xml:space="preserve"> summary and provide this to the Social Services Coordinator. </w:t>
      </w:r>
    </w:p>
    <w:p w14:paraId="403F5BAA" w14:textId="4C99A75E" w:rsidR="00725568" w:rsidRDefault="00725568" w:rsidP="00AB6401">
      <w:pPr>
        <w:pStyle w:val="ListParagraph"/>
        <w:numPr>
          <w:ilvl w:val="0"/>
          <w:numId w:val="25"/>
        </w:numPr>
        <w:spacing w:after="160" w:line="259" w:lineRule="auto"/>
        <w:rPr>
          <w:rFonts w:ascii="Calibri" w:hAnsi="Calibri" w:cs="Calibri"/>
          <w:bCs/>
        </w:rPr>
      </w:pPr>
      <w:r>
        <w:rPr>
          <w:rFonts w:ascii="Calibri" w:hAnsi="Calibri" w:cs="Calibri"/>
          <w:bCs/>
        </w:rPr>
        <w:t xml:space="preserve">Medication refills are your responsibility to notify the Social Services Coordinator. All medication (new and refills) </w:t>
      </w:r>
      <w:proofErr w:type="gramStart"/>
      <w:r>
        <w:rPr>
          <w:rFonts w:ascii="Calibri" w:hAnsi="Calibri" w:cs="Calibri"/>
          <w:bCs/>
        </w:rPr>
        <w:t>need</w:t>
      </w:r>
      <w:proofErr w:type="gramEnd"/>
      <w:r>
        <w:rPr>
          <w:rFonts w:ascii="Calibri" w:hAnsi="Calibri" w:cs="Calibri"/>
          <w:bCs/>
        </w:rPr>
        <w:t xml:space="preserve"> to be approved by the FBOP prior to retrieving or consuming medication. There is a formulary used that may prohibit the use of specific medications. Typical over the counter medications (ibuprofen, Tylenol, Omeprazole, etc.) are typically not paid for by the FBOP and payment will be your responsibility. </w:t>
      </w:r>
    </w:p>
    <w:p w14:paraId="7AB7C820" w14:textId="61156A97" w:rsidR="00725568" w:rsidRDefault="00725568" w:rsidP="00AB6401">
      <w:pPr>
        <w:pStyle w:val="ListParagraph"/>
        <w:numPr>
          <w:ilvl w:val="0"/>
          <w:numId w:val="25"/>
        </w:numPr>
        <w:spacing w:after="160" w:line="259" w:lineRule="auto"/>
        <w:rPr>
          <w:rFonts w:ascii="Calibri" w:hAnsi="Calibri" w:cs="Calibri"/>
          <w:bCs/>
        </w:rPr>
      </w:pPr>
      <w:r>
        <w:rPr>
          <w:rFonts w:ascii="Calibri" w:hAnsi="Calibri" w:cs="Calibri"/>
          <w:bCs/>
        </w:rPr>
        <w:t xml:space="preserve">Attending your appointments are required. You will be issued an incident report should you fail to attend your medical or communicate rescheduling with the social services coordinator. Rescheduling is a process that takes time to get approved. Rescheduling should be your last resort. </w:t>
      </w:r>
    </w:p>
    <w:p w14:paraId="5B3BBEB2" w14:textId="0031F050" w:rsidR="00FB2F88" w:rsidRDefault="00FB2F88" w:rsidP="00AB6401">
      <w:pPr>
        <w:pStyle w:val="ListParagraph"/>
        <w:numPr>
          <w:ilvl w:val="0"/>
          <w:numId w:val="25"/>
        </w:numPr>
        <w:spacing w:after="160" w:line="259" w:lineRule="auto"/>
        <w:rPr>
          <w:rFonts w:ascii="Calibri" w:hAnsi="Calibri" w:cs="Calibri"/>
          <w:bCs/>
        </w:rPr>
      </w:pPr>
      <w:r>
        <w:rPr>
          <w:rFonts w:ascii="Calibri" w:hAnsi="Calibri" w:cs="Calibri"/>
          <w:bCs/>
        </w:rPr>
        <w:t xml:space="preserve">All mental health medications and MAT medications are not allowed to be prescribed to you at a primary care appointment. These medications need to be approved by CTS. </w:t>
      </w:r>
    </w:p>
    <w:p w14:paraId="32096688" w14:textId="77777777" w:rsidR="00FB2F88" w:rsidRPr="00FB2F88" w:rsidRDefault="00FB2F88" w:rsidP="00FB2F88">
      <w:pPr>
        <w:pStyle w:val="ListParagraph"/>
        <w:spacing w:after="160" w:line="259" w:lineRule="auto"/>
        <w:rPr>
          <w:rFonts w:ascii="Calibri" w:hAnsi="Calibri" w:cs="Calibri"/>
          <w:bCs/>
        </w:rPr>
      </w:pPr>
    </w:p>
    <w:p w14:paraId="3F6AE1E1" w14:textId="77777777" w:rsidR="00D123BD" w:rsidRDefault="00D123BD" w:rsidP="00AA79D4">
      <w:pPr>
        <w:jc w:val="center"/>
        <w:rPr>
          <w:rFonts w:ascii="Calibri" w:hAnsi="Calibri" w:cs="Calibri"/>
          <w:b/>
          <w:sz w:val="40"/>
          <w:szCs w:val="40"/>
        </w:rPr>
      </w:pPr>
    </w:p>
    <w:p w14:paraId="73D55561" w14:textId="77777777" w:rsidR="00D123BD" w:rsidRDefault="00D123BD" w:rsidP="00AA79D4">
      <w:pPr>
        <w:jc w:val="center"/>
        <w:rPr>
          <w:rFonts w:ascii="Calibri" w:hAnsi="Calibri" w:cs="Calibri"/>
          <w:b/>
          <w:sz w:val="40"/>
          <w:szCs w:val="40"/>
        </w:rPr>
      </w:pPr>
    </w:p>
    <w:p w14:paraId="6EE8BDA8" w14:textId="77777777" w:rsidR="00804925" w:rsidRDefault="00804925" w:rsidP="00AA79D4">
      <w:pPr>
        <w:jc w:val="center"/>
        <w:rPr>
          <w:rFonts w:asciiTheme="majorHAnsi" w:hAnsiTheme="majorHAnsi" w:cstheme="majorHAnsi"/>
          <w:b/>
          <w:sz w:val="40"/>
          <w:szCs w:val="40"/>
        </w:rPr>
      </w:pPr>
    </w:p>
    <w:p w14:paraId="0D7A5276" w14:textId="77777777" w:rsidR="00804925" w:rsidRDefault="00804925" w:rsidP="00AA79D4">
      <w:pPr>
        <w:jc w:val="center"/>
        <w:rPr>
          <w:rFonts w:asciiTheme="majorHAnsi" w:hAnsiTheme="majorHAnsi" w:cstheme="majorHAnsi"/>
          <w:b/>
          <w:sz w:val="40"/>
          <w:szCs w:val="40"/>
        </w:rPr>
      </w:pPr>
    </w:p>
    <w:p w14:paraId="0AB9ACD5" w14:textId="77777777" w:rsidR="00804925" w:rsidRDefault="00804925" w:rsidP="00AA79D4">
      <w:pPr>
        <w:jc w:val="center"/>
        <w:rPr>
          <w:rFonts w:asciiTheme="majorHAnsi" w:hAnsiTheme="majorHAnsi" w:cstheme="majorHAnsi"/>
          <w:b/>
          <w:sz w:val="40"/>
          <w:szCs w:val="40"/>
        </w:rPr>
      </w:pPr>
    </w:p>
    <w:p w14:paraId="572AAA36" w14:textId="28BA3616" w:rsidR="0087537E" w:rsidRPr="00A273DB" w:rsidRDefault="0087537E" w:rsidP="00AA79D4">
      <w:pPr>
        <w:jc w:val="center"/>
        <w:rPr>
          <w:rFonts w:asciiTheme="majorHAnsi" w:hAnsiTheme="majorHAnsi" w:cstheme="majorHAnsi"/>
          <w:b/>
          <w:sz w:val="40"/>
          <w:szCs w:val="40"/>
        </w:rPr>
      </w:pPr>
      <w:r w:rsidRPr="00A273DB">
        <w:rPr>
          <w:rFonts w:asciiTheme="majorHAnsi" w:hAnsiTheme="majorHAnsi" w:cstheme="majorHAnsi"/>
          <w:b/>
          <w:sz w:val="40"/>
          <w:szCs w:val="40"/>
        </w:rPr>
        <w:lastRenderedPageBreak/>
        <w:t>Transportation Policy:</w:t>
      </w:r>
    </w:p>
    <w:p w14:paraId="603C2626" w14:textId="77777777" w:rsidR="0087537E" w:rsidRPr="000F7D56" w:rsidRDefault="0087537E" w:rsidP="00400DA9">
      <w:pPr>
        <w:jc w:val="both"/>
        <w:rPr>
          <w:rFonts w:asciiTheme="minorHAnsi" w:hAnsiTheme="minorHAnsi" w:cstheme="minorHAnsi"/>
          <w:b/>
          <w:u w:val="single"/>
        </w:rPr>
      </w:pPr>
      <w:bookmarkStart w:id="9" w:name="_Hlk76718302"/>
    </w:p>
    <w:p w14:paraId="3973772B" w14:textId="59F60C0E" w:rsidR="004E66B6" w:rsidRPr="00A05A2A" w:rsidRDefault="00070C36" w:rsidP="004E66B6">
      <w:pPr>
        <w:numPr>
          <w:ilvl w:val="0"/>
          <w:numId w:val="4"/>
        </w:numPr>
        <w:jc w:val="both"/>
        <w:rPr>
          <w:rFonts w:asciiTheme="minorHAnsi" w:hAnsiTheme="minorHAnsi" w:cstheme="minorHAnsi"/>
          <w:b/>
          <w:u w:val="single"/>
        </w:rPr>
      </w:pPr>
      <w:r>
        <w:rPr>
          <w:rFonts w:asciiTheme="minorHAnsi" w:hAnsiTheme="minorHAnsi" w:cstheme="minorHAnsi"/>
          <w:bCs/>
        </w:rPr>
        <w:t xml:space="preserve">Federal residents who are considered indigent may speak with their case manager regarding bus passes. </w:t>
      </w:r>
    </w:p>
    <w:p w14:paraId="170F5E68" w14:textId="77777777" w:rsidR="00A05A2A" w:rsidRDefault="00A05A2A" w:rsidP="00A05A2A">
      <w:pPr>
        <w:ind w:left="720"/>
        <w:jc w:val="both"/>
        <w:rPr>
          <w:rFonts w:asciiTheme="minorHAnsi" w:hAnsiTheme="minorHAnsi" w:cstheme="minorHAnsi"/>
          <w:b/>
          <w:u w:val="single"/>
        </w:rPr>
      </w:pPr>
    </w:p>
    <w:p w14:paraId="6869DFAB" w14:textId="6DEDD201" w:rsidR="004E66B6" w:rsidRPr="004E66B6" w:rsidRDefault="004E66B6" w:rsidP="004E66B6">
      <w:pPr>
        <w:numPr>
          <w:ilvl w:val="0"/>
          <w:numId w:val="4"/>
        </w:numPr>
        <w:jc w:val="both"/>
        <w:rPr>
          <w:rFonts w:asciiTheme="minorHAnsi" w:hAnsiTheme="minorHAnsi" w:cstheme="minorHAnsi"/>
          <w:b/>
          <w:u w:val="single"/>
        </w:rPr>
      </w:pPr>
      <w:r>
        <w:rPr>
          <w:rFonts w:asciiTheme="minorHAnsi" w:hAnsiTheme="minorHAnsi" w:cstheme="minorHAnsi"/>
          <w:bCs/>
        </w:rPr>
        <w:t xml:space="preserve">After a resident obtains their first paycheck, the resident is responsible for purchasing a bus pass from the Corner Store during Corner Store hours. </w:t>
      </w:r>
    </w:p>
    <w:p w14:paraId="59179B64" w14:textId="77777777" w:rsidR="004E66B6" w:rsidRPr="004E66B6" w:rsidRDefault="004E66B6" w:rsidP="004E66B6">
      <w:pPr>
        <w:ind w:left="360"/>
        <w:jc w:val="both"/>
        <w:rPr>
          <w:rFonts w:asciiTheme="minorHAnsi" w:hAnsiTheme="minorHAnsi" w:cstheme="minorHAnsi"/>
          <w:b/>
          <w:u w:val="single"/>
        </w:rPr>
      </w:pPr>
    </w:p>
    <w:p w14:paraId="7E90675A" w14:textId="0692CBC9" w:rsidR="0087537E" w:rsidRPr="000F7D56" w:rsidRDefault="0087537E" w:rsidP="00130FFE">
      <w:pPr>
        <w:numPr>
          <w:ilvl w:val="0"/>
          <w:numId w:val="4"/>
        </w:numPr>
        <w:jc w:val="both"/>
        <w:rPr>
          <w:rFonts w:asciiTheme="minorHAnsi" w:hAnsiTheme="minorHAnsi" w:cstheme="minorHAnsi"/>
          <w:b/>
          <w:u w:val="single"/>
        </w:rPr>
      </w:pPr>
      <w:r w:rsidRPr="000F7D56">
        <w:rPr>
          <w:rFonts w:asciiTheme="minorHAnsi" w:hAnsiTheme="minorHAnsi" w:cstheme="minorHAnsi"/>
        </w:rPr>
        <w:t>Residents will exhaust all other transportation needs before requesting a staff transport. Bus will be the primary method of transportation for residents who do not drive or have access to an approved driver.</w:t>
      </w:r>
    </w:p>
    <w:bookmarkEnd w:id="9"/>
    <w:p w14:paraId="04D9E8F3" w14:textId="77777777" w:rsidR="0087537E" w:rsidRPr="000F7D56" w:rsidRDefault="0087537E" w:rsidP="0087537E">
      <w:pPr>
        <w:jc w:val="both"/>
        <w:rPr>
          <w:rFonts w:asciiTheme="minorHAnsi" w:hAnsiTheme="minorHAnsi" w:cstheme="minorHAnsi"/>
        </w:rPr>
      </w:pPr>
    </w:p>
    <w:p w14:paraId="0F9718CE" w14:textId="02E6B2D5" w:rsidR="0087537E" w:rsidRDefault="0087537E" w:rsidP="00130FFE">
      <w:pPr>
        <w:numPr>
          <w:ilvl w:val="0"/>
          <w:numId w:val="4"/>
        </w:numPr>
        <w:jc w:val="both"/>
        <w:rPr>
          <w:rFonts w:asciiTheme="minorHAnsi" w:hAnsiTheme="minorHAnsi" w:cstheme="minorHAnsi"/>
        </w:rPr>
      </w:pPr>
      <w:r w:rsidRPr="0087537E">
        <w:rPr>
          <w:rFonts w:asciiTheme="minorHAnsi" w:hAnsiTheme="minorHAnsi" w:cstheme="minorHAnsi"/>
        </w:rPr>
        <w:t>Prior to a resident operating his/her own vehicle, the appropriate paperwork must be completed, along with</w:t>
      </w:r>
      <w:r w:rsidR="004E66B6">
        <w:rPr>
          <w:rFonts w:asciiTheme="minorHAnsi" w:hAnsiTheme="minorHAnsi" w:cstheme="minorHAnsi"/>
        </w:rPr>
        <w:t xml:space="preserve"> providing a driving record,</w:t>
      </w:r>
      <w:r w:rsidRPr="0087537E">
        <w:rPr>
          <w:rFonts w:asciiTheme="minorHAnsi" w:hAnsiTheme="minorHAnsi" w:cstheme="minorHAnsi"/>
        </w:rPr>
        <w:t xml:space="preserve"> proof of valid license, vehicle registration and insurance.</w:t>
      </w:r>
    </w:p>
    <w:p w14:paraId="1E9105FC" w14:textId="77777777" w:rsidR="0087537E" w:rsidRPr="0087537E" w:rsidRDefault="0087537E" w:rsidP="0087537E">
      <w:pPr>
        <w:jc w:val="both"/>
        <w:rPr>
          <w:rFonts w:asciiTheme="minorHAnsi" w:hAnsiTheme="minorHAnsi" w:cstheme="minorHAnsi"/>
        </w:rPr>
      </w:pPr>
    </w:p>
    <w:p w14:paraId="329F3FD3" w14:textId="77777777" w:rsidR="0087537E" w:rsidRPr="000F7D56" w:rsidRDefault="0087537E" w:rsidP="00130FFE">
      <w:pPr>
        <w:numPr>
          <w:ilvl w:val="0"/>
          <w:numId w:val="4"/>
        </w:numPr>
        <w:jc w:val="both"/>
        <w:rPr>
          <w:rFonts w:asciiTheme="minorHAnsi" w:hAnsiTheme="minorHAnsi" w:cstheme="minorHAnsi"/>
        </w:rPr>
      </w:pPr>
      <w:r w:rsidRPr="000F7D56">
        <w:rPr>
          <w:rFonts w:asciiTheme="minorHAnsi" w:hAnsiTheme="minorHAnsi" w:cstheme="minorHAnsi"/>
        </w:rPr>
        <w:t xml:space="preserve">Prior to a resident riding in any type of private vehicle an approved driver form must be completed and approved by the </w:t>
      </w:r>
      <w:r>
        <w:rPr>
          <w:rFonts w:asciiTheme="minorHAnsi" w:hAnsiTheme="minorHAnsi" w:cstheme="minorHAnsi"/>
        </w:rPr>
        <w:t>C</w:t>
      </w:r>
      <w:r w:rsidRPr="000F7D56">
        <w:rPr>
          <w:rFonts w:asciiTheme="minorHAnsi" w:hAnsiTheme="minorHAnsi" w:cstheme="minorHAnsi"/>
        </w:rPr>
        <w:t xml:space="preserve">ase </w:t>
      </w:r>
      <w:r>
        <w:rPr>
          <w:rFonts w:asciiTheme="minorHAnsi" w:hAnsiTheme="minorHAnsi" w:cstheme="minorHAnsi"/>
        </w:rPr>
        <w:t>M</w:t>
      </w:r>
      <w:r w:rsidRPr="000F7D56">
        <w:rPr>
          <w:rFonts w:asciiTheme="minorHAnsi" w:hAnsiTheme="minorHAnsi" w:cstheme="minorHAnsi"/>
        </w:rPr>
        <w:t xml:space="preserve">anager. </w:t>
      </w:r>
      <w:r>
        <w:rPr>
          <w:rFonts w:asciiTheme="minorHAnsi" w:hAnsiTheme="minorHAnsi" w:cstheme="minorHAnsi"/>
        </w:rPr>
        <w:t>T</w:t>
      </w:r>
      <w:r w:rsidRPr="000F7D56">
        <w:rPr>
          <w:rFonts w:asciiTheme="minorHAnsi" w:hAnsiTheme="minorHAnsi" w:cstheme="minorHAnsi"/>
        </w:rPr>
        <w:t>he driver will need to provide proof of valid driver’s license, valid insurance of specific vehicle and valid registration of specific vehicle.</w:t>
      </w:r>
    </w:p>
    <w:p w14:paraId="226042D8" w14:textId="77777777" w:rsidR="0087537E" w:rsidRPr="000F7D56" w:rsidRDefault="0087537E" w:rsidP="0087537E">
      <w:pPr>
        <w:jc w:val="both"/>
        <w:rPr>
          <w:rFonts w:asciiTheme="minorHAnsi" w:hAnsiTheme="minorHAnsi" w:cstheme="minorHAnsi"/>
        </w:rPr>
      </w:pPr>
    </w:p>
    <w:p w14:paraId="61F10CFE" w14:textId="77777777" w:rsidR="0087537E" w:rsidRDefault="0087537E" w:rsidP="00130FFE">
      <w:pPr>
        <w:numPr>
          <w:ilvl w:val="0"/>
          <w:numId w:val="4"/>
        </w:numPr>
        <w:jc w:val="both"/>
        <w:rPr>
          <w:rFonts w:asciiTheme="minorHAnsi" w:hAnsiTheme="minorHAnsi" w:cstheme="minorHAnsi"/>
        </w:rPr>
      </w:pPr>
      <w:r w:rsidRPr="000F7D56">
        <w:rPr>
          <w:rFonts w:asciiTheme="minorHAnsi" w:hAnsiTheme="minorHAnsi" w:cstheme="minorHAnsi"/>
        </w:rPr>
        <w:t>Taxi, Uber etc. may be used by residents at their own expense.</w:t>
      </w:r>
    </w:p>
    <w:p w14:paraId="37FBC9C8" w14:textId="77777777" w:rsidR="004F024B" w:rsidRDefault="004F024B" w:rsidP="004F024B">
      <w:pPr>
        <w:pStyle w:val="ListParagraph"/>
        <w:rPr>
          <w:rFonts w:asciiTheme="minorHAnsi" w:hAnsiTheme="minorHAnsi" w:cstheme="minorHAnsi"/>
        </w:rPr>
      </w:pPr>
    </w:p>
    <w:p w14:paraId="6AB835FB" w14:textId="69D59B8F" w:rsidR="004F024B" w:rsidRPr="00D9623A" w:rsidRDefault="004F024B" w:rsidP="00130FFE">
      <w:pPr>
        <w:numPr>
          <w:ilvl w:val="0"/>
          <w:numId w:val="4"/>
        </w:numPr>
        <w:jc w:val="both"/>
        <w:rPr>
          <w:rFonts w:asciiTheme="minorHAnsi" w:hAnsiTheme="minorHAnsi" w:cstheme="minorHAnsi"/>
        </w:rPr>
      </w:pPr>
      <w:r>
        <w:rPr>
          <w:rFonts w:asciiTheme="minorHAnsi" w:hAnsiTheme="minorHAnsi" w:cstheme="minorHAnsi"/>
        </w:rPr>
        <w:t xml:space="preserve">Any clients requesting to utilize another </w:t>
      </w:r>
      <w:r w:rsidR="00B062DD">
        <w:rPr>
          <w:rFonts w:asciiTheme="minorHAnsi" w:hAnsiTheme="minorHAnsi" w:cstheme="minorHAnsi"/>
        </w:rPr>
        <w:t xml:space="preserve">resident as a driver must speak to their case manager. A requested for approved driver must be completed and turned into your respective case manager. This will need to be approved by the program director after input from the case managers is received. </w:t>
      </w:r>
    </w:p>
    <w:p w14:paraId="438627BC" w14:textId="77777777" w:rsidR="003576CC" w:rsidRDefault="003576CC" w:rsidP="003576CC">
      <w:pPr>
        <w:jc w:val="both"/>
        <w:rPr>
          <w:rFonts w:asciiTheme="minorHAnsi" w:eastAsia="Calibri" w:hAnsiTheme="minorHAnsi" w:cstheme="minorHAnsi"/>
          <w:b/>
        </w:rPr>
      </w:pPr>
    </w:p>
    <w:p w14:paraId="7C2158FF" w14:textId="77777777" w:rsidR="00B0748B" w:rsidRDefault="00B0748B" w:rsidP="002F42B1">
      <w:pPr>
        <w:jc w:val="center"/>
        <w:rPr>
          <w:rFonts w:ascii="Calibri" w:hAnsi="Calibri" w:cs="Calibri"/>
          <w:b/>
          <w:sz w:val="40"/>
          <w:szCs w:val="40"/>
        </w:rPr>
      </w:pPr>
    </w:p>
    <w:p w14:paraId="00463C75" w14:textId="0B1D6043" w:rsidR="00D123BD" w:rsidRPr="00A273DB" w:rsidRDefault="00D123BD" w:rsidP="00D123BD">
      <w:pPr>
        <w:spacing w:after="160" w:line="259" w:lineRule="auto"/>
        <w:jc w:val="center"/>
        <w:rPr>
          <w:rFonts w:asciiTheme="majorHAnsi" w:hAnsiTheme="majorHAnsi" w:cstheme="majorHAnsi"/>
          <w:b/>
          <w:sz w:val="40"/>
          <w:szCs w:val="40"/>
        </w:rPr>
      </w:pPr>
      <w:r w:rsidRPr="00A273DB">
        <w:rPr>
          <w:rFonts w:asciiTheme="majorHAnsi" w:hAnsiTheme="majorHAnsi" w:cstheme="majorHAnsi"/>
          <w:b/>
          <w:sz w:val="40"/>
          <w:szCs w:val="40"/>
        </w:rPr>
        <w:t>RVCP Staff Physical Force Policy:</w:t>
      </w:r>
    </w:p>
    <w:p w14:paraId="218A0D01" w14:textId="77777777" w:rsidR="00D123BD" w:rsidRPr="000F7D56" w:rsidRDefault="00D123BD" w:rsidP="00D123BD">
      <w:pPr>
        <w:jc w:val="both"/>
        <w:rPr>
          <w:rFonts w:asciiTheme="minorHAnsi" w:hAnsiTheme="minorHAnsi" w:cstheme="minorHAnsi"/>
        </w:rPr>
      </w:pPr>
    </w:p>
    <w:p w14:paraId="48219131" w14:textId="77777777" w:rsidR="00D123BD" w:rsidRPr="000F7D56" w:rsidRDefault="00D123BD" w:rsidP="00D123BD">
      <w:pPr>
        <w:jc w:val="both"/>
        <w:rPr>
          <w:rFonts w:asciiTheme="minorHAnsi" w:hAnsiTheme="minorHAnsi" w:cstheme="minorHAnsi"/>
        </w:rPr>
      </w:pPr>
      <w:bookmarkStart w:id="10" w:name="_Hlk76716220"/>
      <w:r w:rsidRPr="000F7D56">
        <w:rPr>
          <w:rFonts w:asciiTheme="minorHAnsi" w:hAnsiTheme="minorHAnsi" w:cstheme="minorHAnsi"/>
        </w:rPr>
        <w:t>The safety of residents and staff is of the highest priority. The use of physical force by staff shall be resorted to only in instances of justifiable self-defense, in the prevention of loss or damage to property, to prevent a resident from self-inflicted harm, or to prevent a resident from harming another person. Only the degree of force necessary to control the situation is allowed. If physical force is used the Residential Director will be notified immediately and the assigned contractor will be notified within 24 hours, to include written documentation of incident. Any physical contact between residents will be grounds for immediate removal. Horse play is not allowed.</w:t>
      </w:r>
      <w:bookmarkEnd w:id="10"/>
    </w:p>
    <w:p w14:paraId="31F06D78" w14:textId="4ACBE502" w:rsidR="00ED1A05" w:rsidRDefault="00ED1A05">
      <w:pPr>
        <w:spacing w:after="160" w:line="259" w:lineRule="auto"/>
        <w:rPr>
          <w:rFonts w:ascii="Calibri" w:hAnsi="Calibri" w:cs="Calibri"/>
          <w:b/>
          <w:sz w:val="40"/>
          <w:szCs w:val="40"/>
        </w:rPr>
      </w:pPr>
    </w:p>
    <w:p w14:paraId="5B9B5609" w14:textId="77777777" w:rsidR="00D123BD" w:rsidRDefault="00D123BD" w:rsidP="002F42B1">
      <w:pPr>
        <w:jc w:val="center"/>
        <w:rPr>
          <w:rFonts w:ascii="Calibri" w:hAnsi="Calibri" w:cs="Calibri"/>
          <w:b/>
          <w:sz w:val="40"/>
          <w:szCs w:val="40"/>
        </w:rPr>
      </w:pPr>
    </w:p>
    <w:p w14:paraId="5505C558" w14:textId="77777777" w:rsidR="00D123BD" w:rsidRDefault="00D123BD" w:rsidP="002F42B1">
      <w:pPr>
        <w:jc w:val="center"/>
        <w:rPr>
          <w:rFonts w:ascii="Calibri" w:hAnsi="Calibri" w:cs="Calibri"/>
          <w:b/>
          <w:sz w:val="40"/>
          <w:szCs w:val="40"/>
        </w:rPr>
      </w:pPr>
    </w:p>
    <w:p w14:paraId="50A7C098" w14:textId="77777777" w:rsidR="00D123BD" w:rsidRDefault="00D123BD" w:rsidP="002F42B1">
      <w:pPr>
        <w:jc w:val="center"/>
        <w:rPr>
          <w:rFonts w:ascii="Calibri" w:hAnsi="Calibri" w:cs="Calibri"/>
          <w:b/>
          <w:sz w:val="40"/>
          <w:szCs w:val="40"/>
        </w:rPr>
      </w:pPr>
    </w:p>
    <w:p w14:paraId="2E03069F" w14:textId="77777777" w:rsidR="00D123BD" w:rsidRDefault="00D123BD" w:rsidP="002F42B1">
      <w:pPr>
        <w:jc w:val="center"/>
        <w:rPr>
          <w:rFonts w:ascii="Calibri" w:hAnsi="Calibri" w:cs="Calibri"/>
          <w:b/>
          <w:sz w:val="40"/>
          <w:szCs w:val="40"/>
        </w:rPr>
      </w:pPr>
    </w:p>
    <w:p w14:paraId="3D8E04A7" w14:textId="77777777" w:rsidR="00D123BD" w:rsidRDefault="00D123BD" w:rsidP="002F42B1">
      <w:pPr>
        <w:jc w:val="center"/>
        <w:rPr>
          <w:rFonts w:ascii="Calibri" w:hAnsi="Calibri" w:cs="Calibri"/>
          <w:b/>
          <w:sz w:val="40"/>
          <w:szCs w:val="40"/>
        </w:rPr>
      </w:pPr>
    </w:p>
    <w:p w14:paraId="6A8C3BFD" w14:textId="6DE6F5BB" w:rsidR="002F42B1" w:rsidRPr="00A273DB" w:rsidRDefault="002F42B1" w:rsidP="002F42B1">
      <w:pPr>
        <w:jc w:val="center"/>
        <w:rPr>
          <w:rFonts w:asciiTheme="majorHAnsi" w:hAnsiTheme="majorHAnsi" w:cstheme="majorHAnsi"/>
          <w:b/>
          <w:sz w:val="40"/>
          <w:szCs w:val="40"/>
        </w:rPr>
      </w:pPr>
      <w:r w:rsidRPr="00A273DB">
        <w:rPr>
          <w:rFonts w:asciiTheme="majorHAnsi" w:hAnsiTheme="majorHAnsi" w:cstheme="majorHAnsi"/>
          <w:b/>
          <w:sz w:val="40"/>
          <w:szCs w:val="40"/>
        </w:rPr>
        <w:lastRenderedPageBreak/>
        <w:t>Resident Rights:</w:t>
      </w:r>
    </w:p>
    <w:p w14:paraId="20E649FB" w14:textId="77777777" w:rsidR="002F42B1" w:rsidRPr="000F7D56" w:rsidRDefault="002F42B1" w:rsidP="002F42B1">
      <w:pPr>
        <w:jc w:val="center"/>
        <w:rPr>
          <w:rFonts w:asciiTheme="minorHAnsi" w:hAnsiTheme="minorHAnsi" w:cstheme="minorHAnsi"/>
          <w:b/>
          <w:sz w:val="28"/>
          <w:szCs w:val="28"/>
          <w:u w:val="single"/>
        </w:rPr>
      </w:pPr>
    </w:p>
    <w:p w14:paraId="3DB0D955" w14:textId="77777777" w:rsidR="002F42B1" w:rsidRPr="000F7D56" w:rsidRDefault="002F42B1" w:rsidP="002F42B1">
      <w:pPr>
        <w:rPr>
          <w:rFonts w:asciiTheme="minorHAnsi" w:hAnsiTheme="minorHAnsi" w:cstheme="minorHAnsi"/>
        </w:rPr>
      </w:pPr>
      <w:r w:rsidRPr="000F7D56">
        <w:rPr>
          <w:rFonts w:asciiTheme="minorHAnsi" w:hAnsiTheme="minorHAnsi" w:cstheme="minorHAnsi"/>
        </w:rPr>
        <w:t>Each resident has certain rights.  If a resident thinks they have a grievance under any of these rules, the resident may pursue their rights as follows:</w:t>
      </w:r>
    </w:p>
    <w:p w14:paraId="448E5FBB" w14:textId="77777777" w:rsidR="002F42B1" w:rsidRPr="000F7D56" w:rsidRDefault="002F42B1" w:rsidP="002F42B1">
      <w:pPr>
        <w:rPr>
          <w:rFonts w:asciiTheme="minorHAnsi" w:hAnsiTheme="minorHAnsi" w:cstheme="minorHAnsi"/>
        </w:rPr>
      </w:pPr>
    </w:p>
    <w:p w14:paraId="24FB5836" w14:textId="77777777" w:rsidR="002F42B1" w:rsidRPr="000F7D56" w:rsidRDefault="002F42B1" w:rsidP="002F42B1">
      <w:pPr>
        <w:jc w:val="center"/>
        <w:rPr>
          <w:rFonts w:asciiTheme="minorHAnsi" w:hAnsiTheme="minorHAnsi" w:cstheme="minorHAnsi"/>
        </w:rPr>
      </w:pPr>
      <w:r w:rsidRPr="000F7D56">
        <w:rPr>
          <w:rFonts w:asciiTheme="minorHAnsi" w:hAnsiTheme="minorHAnsi" w:cstheme="minorHAnsi"/>
        </w:rPr>
        <w:t>COMPLAINT / GRIEVANCE PROCEDURE</w:t>
      </w:r>
    </w:p>
    <w:p w14:paraId="5973C9D6" w14:textId="77777777" w:rsidR="002F42B1" w:rsidRPr="000F7D56" w:rsidRDefault="002F42B1" w:rsidP="002F42B1">
      <w:pPr>
        <w:jc w:val="center"/>
        <w:rPr>
          <w:rFonts w:asciiTheme="minorHAnsi" w:hAnsiTheme="minorHAnsi" w:cstheme="minorHAnsi"/>
        </w:rPr>
      </w:pPr>
    </w:p>
    <w:p w14:paraId="4A12F5C0" w14:textId="77777777" w:rsidR="002F42B1" w:rsidRPr="000F7D56" w:rsidRDefault="002F42B1" w:rsidP="002F42B1">
      <w:pPr>
        <w:rPr>
          <w:rFonts w:asciiTheme="minorHAnsi" w:hAnsiTheme="minorHAnsi" w:cstheme="minorHAnsi"/>
        </w:rPr>
      </w:pPr>
      <w:r w:rsidRPr="000F7D56">
        <w:rPr>
          <w:rFonts w:asciiTheme="minorHAnsi" w:hAnsiTheme="minorHAnsi" w:cstheme="minorHAnsi"/>
        </w:rPr>
        <w:t>If a resident has a complaint / grievance, it may be filed through any of the following:</w:t>
      </w:r>
    </w:p>
    <w:p w14:paraId="546AACE0" w14:textId="77777777" w:rsidR="002F42B1" w:rsidRPr="000F7D56" w:rsidRDefault="002F42B1" w:rsidP="002F42B1">
      <w:pPr>
        <w:rPr>
          <w:rFonts w:asciiTheme="minorHAnsi" w:hAnsiTheme="minorHAnsi" w:cstheme="minorHAnsi"/>
        </w:rPr>
      </w:pPr>
    </w:p>
    <w:p w14:paraId="1B76FD52" w14:textId="77777777" w:rsidR="002F42B1" w:rsidRPr="000F7D56" w:rsidRDefault="002F42B1" w:rsidP="00130FFE">
      <w:pPr>
        <w:numPr>
          <w:ilvl w:val="0"/>
          <w:numId w:val="7"/>
        </w:numPr>
        <w:rPr>
          <w:rFonts w:asciiTheme="minorHAnsi" w:hAnsiTheme="minorHAnsi" w:cstheme="minorHAnsi"/>
        </w:rPr>
      </w:pPr>
      <w:r w:rsidRPr="000F7D56">
        <w:rPr>
          <w:rFonts w:asciiTheme="minorHAnsi" w:hAnsiTheme="minorHAnsi" w:cstheme="minorHAnsi"/>
        </w:rPr>
        <w:t xml:space="preserve">A written grievance can be submitted to the </w:t>
      </w:r>
      <w:r>
        <w:rPr>
          <w:rFonts w:asciiTheme="minorHAnsi" w:hAnsiTheme="minorHAnsi" w:cstheme="minorHAnsi"/>
        </w:rPr>
        <w:t>Residential Administrator</w:t>
      </w:r>
      <w:r w:rsidRPr="000F7D56">
        <w:rPr>
          <w:rFonts w:asciiTheme="minorHAnsi" w:hAnsiTheme="minorHAnsi" w:cstheme="minorHAnsi"/>
        </w:rPr>
        <w:t xml:space="preserve"> and a response will be issued within 10 working days.</w:t>
      </w:r>
    </w:p>
    <w:p w14:paraId="3EE0F480" w14:textId="77777777" w:rsidR="002F42B1" w:rsidRPr="000F7D56" w:rsidRDefault="002F42B1" w:rsidP="00130FFE">
      <w:pPr>
        <w:numPr>
          <w:ilvl w:val="0"/>
          <w:numId w:val="7"/>
        </w:numPr>
        <w:rPr>
          <w:rFonts w:asciiTheme="minorHAnsi" w:hAnsiTheme="minorHAnsi" w:cstheme="minorHAnsi"/>
        </w:rPr>
      </w:pPr>
      <w:r w:rsidRPr="000F7D56">
        <w:rPr>
          <w:rFonts w:asciiTheme="minorHAnsi" w:hAnsiTheme="minorHAnsi" w:cstheme="minorHAnsi"/>
        </w:rPr>
        <w:t>If not satisfied with the results from the Administrator, you may write to the Executive Director to appeal the decision. A copy of the Administrator’s response must be attached to the appeal. The Executive Director will issue a response within 10 working days.</w:t>
      </w:r>
    </w:p>
    <w:p w14:paraId="5710B7CD" w14:textId="77777777" w:rsidR="002F42B1" w:rsidRPr="000F7D56" w:rsidRDefault="002F42B1" w:rsidP="00130FFE">
      <w:pPr>
        <w:numPr>
          <w:ilvl w:val="0"/>
          <w:numId w:val="7"/>
        </w:numPr>
        <w:rPr>
          <w:rFonts w:asciiTheme="minorHAnsi" w:hAnsiTheme="minorHAnsi" w:cstheme="minorHAnsi"/>
        </w:rPr>
      </w:pPr>
      <w:r w:rsidRPr="000F7D56">
        <w:rPr>
          <w:rFonts w:asciiTheme="minorHAnsi" w:hAnsiTheme="minorHAnsi" w:cstheme="minorHAnsi"/>
        </w:rPr>
        <w:t>If a resident is not satisfied with the response from the Executive Director, they may request the address or phone number of their governing agency.</w:t>
      </w:r>
    </w:p>
    <w:p w14:paraId="3768237E" w14:textId="77777777" w:rsidR="002F42B1" w:rsidRPr="000F7D56" w:rsidRDefault="002F42B1" w:rsidP="002F42B1">
      <w:pPr>
        <w:rPr>
          <w:rFonts w:asciiTheme="minorHAnsi" w:hAnsiTheme="minorHAnsi" w:cstheme="minorHAnsi"/>
        </w:rPr>
      </w:pPr>
    </w:p>
    <w:p w14:paraId="31266175" w14:textId="77777777" w:rsidR="002F42B1" w:rsidRDefault="002F42B1" w:rsidP="002F42B1">
      <w:pPr>
        <w:jc w:val="center"/>
        <w:rPr>
          <w:rFonts w:asciiTheme="minorHAnsi" w:hAnsiTheme="minorHAnsi" w:cstheme="minorHAnsi"/>
        </w:rPr>
      </w:pPr>
      <w:r w:rsidRPr="000F7D56">
        <w:rPr>
          <w:rFonts w:asciiTheme="minorHAnsi" w:hAnsiTheme="minorHAnsi" w:cstheme="minorHAnsi"/>
          <w:u w:val="single"/>
        </w:rPr>
        <w:t>Note:</w:t>
      </w:r>
      <w:r w:rsidRPr="000F7D56">
        <w:rPr>
          <w:rFonts w:asciiTheme="minorHAnsi" w:hAnsiTheme="minorHAnsi" w:cstheme="minorHAnsi"/>
        </w:rPr>
        <w:t xml:space="preserve">  Residents receiving AODA services will receive a “Patient Guidebook” from their Counselor that will explain further rights those that receive AODA services may have available.</w:t>
      </w:r>
    </w:p>
    <w:p w14:paraId="4D76DDC1" w14:textId="77777777" w:rsidR="00064E4F" w:rsidRDefault="00064E4F" w:rsidP="002F42B1">
      <w:pPr>
        <w:jc w:val="center"/>
        <w:rPr>
          <w:rFonts w:asciiTheme="minorHAnsi" w:hAnsiTheme="minorHAnsi" w:cstheme="minorHAnsi"/>
        </w:rPr>
      </w:pPr>
    </w:p>
    <w:p w14:paraId="71C4A273" w14:textId="190209D5" w:rsidR="00064E4F" w:rsidRDefault="00064E4F" w:rsidP="00064E4F">
      <w:pPr>
        <w:jc w:val="center"/>
        <w:rPr>
          <w:rFonts w:asciiTheme="majorHAnsi" w:hAnsiTheme="majorHAnsi" w:cstheme="majorHAnsi"/>
          <w:b/>
          <w:sz w:val="40"/>
          <w:szCs w:val="40"/>
        </w:rPr>
      </w:pPr>
      <w:r>
        <w:rPr>
          <w:rFonts w:asciiTheme="majorHAnsi" w:hAnsiTheme="majorHAnsi" w:cstheme="majorHAnsi"/>
          <w:b/>
          <w:sz w:val="40"/>
          <w:szCs w:val="40"/>
        </w:rPr>
        <w:t>Covid Protocol:</w:t>
      </w:r>
    </w:p>
    <w:p w14:paraId="779BB19E" w14:textId="77777777" w:rsidR="00064E4F" w:rsidRDefault="00064E4F" w:rsidP="00064E4F">
      <w:pPr>
        <w:jc w:val="center"/>
        <w:rPr>
          <w:rFonts w:asciiTheme="majorHAnsi" w:hAnsiTheme="majorHAnsi" w:cstheme="majorHAnsi"/>
          <w:b/>
          <w:sz w:val="40"/>
          <w:szCs w:val="40"/>
        </w:rPr>
      </w:pPr>
    </w:p>
    <w:p w14:paraId="548B269F" w14:textId="49660F1C" w:rsidR="00064E4F" w:rsidRDefault="00064E4F" w:rsidP="00064E4F">
      <w:pPr>
        <w:jc w:val="center"/>
        <w:rPr>
          <w:rFonts w:ascii="Calibri" w:hAnsi="Calibri" w:cs="Calibri"/>
          <w:bCs/>
        </w:rPr>
      </w:pPr>
      <w:r>
        <w:rPr>
          <w:rFonts w:ascii="Calibri" w:hAnsi="Calibri" w:cs="Calibri"/>
          <w:bCs/>
        </w:rPr>
        <w:t>RV</w:t>
      </w:r>
      <w:r w:rsidR="006F550E">
        <w:rPr>
          <w:rFonts w:ascii="Calibri" w:hAnsi="Calibri" w:cs="Calibri"/>
          <w:bCs/>
        </w:rPr>
        <w:t xml:space="preserve">CP Nursing Staff and Leadership reserve the right to put into place protocols to protect residents and staff from Covid and other airborne diseases should the need arise, regardless of federal/state mandates. </w:t>
      </w:r>
    </w:p>
    <w:p w14:paraId="0CF517BA" w14:textId="77777777" w:rsidR="006F550E" w:rsidRDefault="006F550E" w:rsidP="00064E4F">
      <w:pPr>
        <w:jc w:val="center"/>
        <w:rPr>
          <w:rFonts w:ascii="Calibri" w:hAnsi="Calibri" w:cs="Calibri"/>
          <w:bCs/>
        </w:rPr>
      </w:pPr>
    </w:p>
    <w:p w14:paraId="44E2E139" w14:textId="34BC47A9" w:rsidR="006F550E" w:rsidRDefault="006F550E" w:rsidP="00064E4F">
      <w:pPr>
        <w:jc w:val="center"/>
        <w:rPr>
          <w:rFonts w:ascii="Calibri" w:hAnsi="Calibri" w:cs="Calibri"/>
          <w:bCs/>
        </w:rPr>
      </w:pPr>
      <w:r>
        <w:rPr>
          <w:rFonts w:ascii="Calibri" w:hAnsi="Calibri" w:cs="Calibri"/>
          <w:bCs/>
        </w:rPr>
        <w:t>If you test positive for COVID:</w:t>
      </w:r>
    </w:p>
    <w:p w14:paraId="108B2EE7" w14:textId="1C286709" w:rsidR="006F550E" w:rsidRDefault="006F550E" w:rsidP="00064E4F">
      <w:pPr>
        <w:jc w:val="center"/>
        <w:rPr>
          <w:rFonts w:ascii="Calibri" w:hAnsi="Calibri" w:cs="Calibri"/>
          <w:bCs/>
        </w:rPr>
      </w:pPr>
      <w:r>
        <w:rPr>
          <w:rFonts w:ascii="Calibri" w:hAnsi="Calibri" w:cs="Calibri"/>
          <w:bCs/>
        </w:rPr>
        <w:t>Day 0 – positive test day</w:t>
      </w:r>
    </w:p>
    <w:p w14:paraId="192AF550" w14:textId="62DBD0F8" w:rsidR="006F550E" w:rsidRDefault="006F550E" w:rsidP="00064E4F">
      <w:pPr>
        <w:jc w:val="center"/>
        <w:rPr>
          <w:rFonts w:ascii="Calibri" w:hAnsi="Calibri" w:cs="Calibri"/>
          <w:bCs/>
        </w:rPr>
      </w:pPr>
      <w:r>
        <w:rPr>
          <w:rFonts w:ascii="Calibri" w:hAnsi="Calibri" w:cs="Calibri"/>
          <w:bCs/>
        </w:rPr>
        <w:t xml:space="preserve">Day 1-5 you will quarantine in place or in the designated quarantine area. </w:t>
      </w:r>
    </w:p>
    <w:p w14:paraId="4EE0BFC6" w14:textId="2011B865" w:rsidR="006F550E" w:rsidRDefault="006F550E" w:rsidP="00064E4F">
      <w:pPr>
        <w:jc w:val="center"/>
        <w:rPr>
          <w:rFonts w:ascii="Calibri" w:hAnsi="Calibri" w:cs="Calibri"/>
          <w:bCs/>
        </w:rPr>
      </w:pPr>
      <w:r>
        <w:rPr>
          <w:rFonts w:ascii="Calibri" w:hAnsi="Calibri" w:cs="Calibri"/>
          <w:bCs/>
        </w:rPr>
        <w:t xml:space="preserve">You are required to remain in your room as much as possible, only to come out limitedly. </w:t>
      </w:r>
    </w:p>
    <w:p w14:paraId="221054F5" w14:textId="7752E761" w:rsidR="006F550E" w:rsidRDefault="006F550E" w:rsidP="00064E4F">
      <w:pPr>
        <w:jc w:val="center"/>
        <w:rPr>
          <w:rFonts w:ascii="Calibri" w:hAnsi="Calibri" w:cs="Calibri"/>
          <w:bCs/>
        </w:rPr>
      </w:pPr>
      <w:r>
        <w:rPr>
          <w:rFonts w:ascii="Calibri" w:hAnsi="Calibri" w:cs="Calibri"/>
          <w:bCs/>
        </w:rPr>
        <w:t xml:space="preserve">You are required to wear a well-fitting mask over your nose and mouth any time you are out of your room. </w:t>
      </w:r>
    </w:p>
    <w:p w14:paraId="17430192" w14:textId="1B35ABE3" w:rsidR="006F550E" w:rsidRDefault="006F550E" w:rsidP="00064E4F">
      <w:pPr>
        <w:jc w:val="center"/>
        <w:rPr>
          <w:rFonts w:ascii="Calibri" w:hAnsi="Calibri" w:cs="Calibri"/>
          <w:bCs/>
        </w:rPr>
      </w:pPr>
      <w:r>
        <w:rPr>
          <w:rFonts w:ascii="Calibri" w:hAnsi="Calibri" w:cs="Calibri"/>
          <w:bCs/>
        </w:rPr>
        <w:t xml:space="preserve">Day 6-10 you are required to wear a well-fitting mask over your nose and mouth any time you are out of your room. </w:t>
      </w:r>
    </w:p>
    <w:p w14:paraId="7FE47560" w14:textId="77777777" w:rsidR="006F550E" w:rsidRDefault="006F550E" w:rsidP="00064E4F">
      <w:pPr>
        <w:jc w:val="center"/>
        <w:rPr>
          <w:rFonts w:ascii="Calibri" w:hAnsi="Calibri" w:cs="Calibri"/>
          <w:bCs/>
        </w:rPr>
      </w:pPr>
    </w:p>
    <w:p w14:paraId="652ABCF0" w14:textId="642C8FD9" w:rsidR="006F550E" w:rsidRDefault="006F550E" w:rsidP="00064E4F">
      <w:pPr>
        <w:jc w:val="center"/>
        <w:rPr>
          <w:rFonts w:ascii="Calibri" w:hAnsi="Calibri" w:cs="Calibri"/>
          <w:bCs/>
        </w:rPr>
      </w:pPr>
      <w:r>
        <w:rPr>
          <w:rFonts w:ascii="Calibri" w:hAnsi="Calibri" w:cs="Calibri"/>
          <w:bCs/>
        </w:rPr>
        <w:t xml:space="preserve">If you reside in a room with a positive COVID resident, you will be required to wear a well-fitting mask over your nose and mouth for 10 days. </w:t>
      </w:r>
    </w:p>
    <w:p w14:paraId="1186C760" w14:textId="77777777" w:rsidR="006F550E" w:rsidRDefault="006F550E" w:rsidP="00064E4F">
      <w:pPr>
        <w:jc w:val="center"/>
        <w:rPr>
          <w:rFonts w:ascii="Calibri" w:hAnsi="Calibri" w:cs="Calibri"/>
          <w:bCs/>
        </w:rPr>
      </w:pPr>
    </w:p>
    <w:p w14:paraId="35FB2AFB" w14:textId="76142C97" w:rsidR="006F550E" w:rsidRDefault="006F550E" w:rsidP="00064E4F">
      <w:pPr>
        <w:jc w:val="center"/>
        <w:rPr>
          <w:rFonts w:ascii="Calibri" w:hAnsi="Calibri" w:cs="Calibri"/>
          <w:bCs/>
        </w:rPr>
      </w:pPr>
      <w:r>
        <w:rPr>
          <w:rFonts w:ascii="Calibri" w:hAnsi="Calibri" w:cs="Calibri"/>
          <w:bCs/>
        </w:rPr>
        <w:t xml:space="preserve">Protocols and requirements are left up to the discretion of nursing staff and leadership. </w:t>
      </w:r>
    </w:p>
    <w:p w14:paraId="7FF92720" w14:textId="77777777" w:rsidR="006F550E" w:rsidRDefault="006F550E" w:rsidP="00064E4F">
      <w:pPr>
        <w:jc w:val="center"/>
        <w:rPr>
          <w:rFonts w:ascii="Calibri" w:hAnsi="Calibri" w:cs="Calibri"/>
          <w:bCs/>
        </w:rPr>
      </w:pPr>
    </w:p>
    <w:p w14:paraId="18E283C4" w14:textId="7BBF7024" w:rsidR="006F550E" w:rsidRDefault="006F550E" w:rsidP="00064E4F">
      <w:pPr>
        <w:jc w:val="center"/>
        <w:rPr>
          <w:rFonts w:ascii="Calibri" w:hAnsi="Calibri" w:cs="Calibri"/>
          <w:bCs/>
        </w:rPr>
      </w:pPr>
    </w:p>
    <w:p w14:paraId="7E0E7231" w14:textId="77777777" w:rsidR="006F550E" w:rsidRDefault="006F550E" w:rsidP="00064E4F">
      <w:pPr>
        <w:jc w:val="center"/>
        <w:rPr>
          <w:rFonts w:ascii="Calibri" w:hAnsi="Calibri" w:cs="Calibri"/>
          <w:bCs/>
        </w:rPr>
      </w:pPr>
    </w:p>
    <w:p w14:paraId="255C10A2" w14:textId="77777777" w:rsidR="006F550E" w:rsidRDefault="006F550E" w:rsidP="00064E4F">
      <w:pPr>
        <w:jc w:val="center"/>
        <w:rPr>
          <w:rFonts w:ascii="Calibri" w:hAnsi="Calibri" w:cs="Calibri"/>
          <w:bCs/>
        </w:rPr>
      </w:pPr>
    </w:p>
    <w:p w14:paraId="6A4A08C0" w14:textId="77777777" w:rsidR="006F550E" w:rsidRPr="00064E4F" w:rsidRDefault="006F550E" w:rsidP="00064E4F">
      <w:pPr>
        <w:jc w:val="center"/>
        <w:rPr>
          <w:rFonts w:ascii="Calibri" w:hAnsi="Calibri" w:cs="Calibri"/>
          <w:bCs/>
        </w:rPr>
      </w:pPr>
    </w:p>
    <w:p w14:paraId="159BE9B1" w14:textId="77777777" w:rsidR="0005144D" w:rsidRDefault="0005144D" w:rsidP="009905C3">
      <w:pPr>
        <w:jc w:val="center"/>
        <w:rPr>
          <w:rFonts w:asciiTheme="majorHAnsi" w:hAnsiTheme="majorHAnsi" w:cstheme="majorHAnsi"/>
          <w:b/>
          <w:sz w:val="40"/>
          <w:szCs w:val="40"/>
        </w:rPr>
      </w:pPr>
    </w:p>
    <w:p w14:paraId="38A8A47D" w14:textId="75213284" w:rsidR="005A2996" w:rsidRPr="00A273DB" w:rsidRDefault="005A2996" w:rsidP="009905C3">
      <w:pPr>
        <w:jc w:val="center"/>
        <w:rPr>
          <w:rFonts w:asciiTheme="majorHAnsi" w:hAnsiTheme="majorHAnsi" w:cstheme="majorHAnsi"/>
          <w:b/>
          <w:sz w:val="40"/>
          <w:szCs w:val="40"/>
        </w:rPr>
      </w:pPr>
      <w:r w:rsidRPr="00A273DB">
        <w:rPr>
          <w:rFonts w:asciiTheme="majorHAnsi" w:hAnsiTheme="majorHAnsi" w:cstheme="majorHAnsi"/>
          <w:b/>
          <w:sz w:val="40"/>
          <w:szCs w:val="40"/>
        </w:rPr>
        <w:lastRenderedPageBreak/>
        <w:t>Emergency Procedures:</w:t>
      </w:r>
    </w:p>
    <w:p w14:paraId="175B861B" w14:textId="77777777" w:rsidR="003576CC" w:rsidRPr="000F7D56" w:rsidRDefault="003576CC" w:rsidP="003576CC">
      <w:pPr>
        <w:jc w:val="both"/>
        <w:rPr>
          <w:rFonts w:asciiTheme="minorHAnsi" w:hAnsiTheme="minorHAnsi" w:cstheme="minorHAnsi"/>
          <w:u w:val="single"/>
        </w:rPr>
      </w:pPr>
    </w:p>
    <w:p w14:paraId="2D3465B8" w14:textId="77777777" w:rsidR="003576CC" w:rsidRPr="000F7D56" w:rsidRDefault="003576CC" w:rsidP="003576CC">
      <w:pPr>
        <w:ind w:left="360"/>
        <w:jc w:val="both"/>
        <w:rPr>
          <w:rFonts w:asciiTheme="minorHAnsi" w:hAnsiTheme="minorHAnsi" w:cstheme="minorHAnsi"/>
          <w:u w:val="single"/>
        </w:rPr>
      </w:pPr>
      <w:r w:rsidRPr="000F7D56">
        <w:rPr>
          <w:rFonts w:asciiTheme="minorHAnsi" w:hAnsiTheme="minorHAnsi" w:cstheme="minorHAnsi"/>
          <w:u w:val="single"/>
        </w:rPr>
        <w:t>EMERGENCY EVACUATION PLAN</w:t>
      </w:r>
    </w:p>
    <w:p w14:paraId="4E2F0841" w14:textId="77777777" w:rsidR="003576CC" w:rsidRPr="000F7D56" w:rsidRDefault="003576CC" w:rsidP="003576CC">
      <w:pPr>
        <w:ind w:left="360"/>
        <w:jc w:val="both"/>
        <w:rPr>
          <w:rFonts w:asciiTheme="minorHAnsi" w:hAnsiTheme="minorHAnsi" w:cstheme="minorHAnsi"/>
          <w:sz w:val="22"/>
          <w:szCs w:val="22"/>
          <w:u w:val="single"/>
        </w:rPr>
      </w:pPr>
    </w:p>
    <w:p w14:paraId="7D5C793B" w14:textId="77777777" w:rsidR="003576CC" w:rsidRPr="000F7D56" w:rsidRDefault="003576CC" w:rsidP="003576CC">
      <w:pPr>
        <w:ind w:left="360"/>
        <w:jc w:val="both"/>
        <w:rPr>
          <w:rFonts w:asciiTheme="minorHAnsi" w:hAnsiTheme="minorHAnsi" w:cstheme="minorHAnsi"/>
        </w:rPr>
      </w:pPr>
      <w:r w:rsidRPr="000F7D56">
        <w:rPr>
          <w:rFonts w:asciiTheme="minorHAnsi" w:hAnsiTheme="minorHAnsi" w:cstheme="minorHAnsi"/>
        </w:rPr>
        <w:t xml:space="preserve">In case of fire or danger inside the facility, residents should evacuate quickly and orderly by the nearest exit. Evacuation routes and meeting locations are posted in the hallways for Resident’s reference. </w:t>
      </w:r>
    </w:p>
    <w:p w14:paraId="5FA3C18B" w14:textId="77777777" w:rsidR="003576CC" w:rsidRPr="000F7D56" w:rsidRDefault="003576CC" w:rsidP="003576CC">
      <w:pPr>
        <w:ind w:left="360"/>
        <w:jc w:val="both"/>
        <w:rPr>
          <w:rFonts w:asciiTheme="minorHAnsi" w:hAnsiTheme="minorHAnsi" w:cstheme="minorHAnsi"/>
          <w:sz w:val="22"/>
          <w:szCs w:val="22"/>
        </w:rPr>
      </w:pPr>
    </w:p>
    <w:p w14:paraId="2844EE1B" w14:textId="77777777" w:rsidR="003576CC" w:rsidRPr="000F7D56" w:rsidRDefault="003576CC" w:rsidP="003576CC">
      <w:pPr>
        <w:ind w:left="360"/>
        <w:jc w:val="both"/>
        <w:rPr>
          <w:rFonts w:asciiTheme="minorHAnsi" w:hAnsiTheme="minorHAnsi" w:cstheme="minorHAnsi"/>
        </w:rPr>
      </w:pPr>
      <w:r w:rsidRPr="000F7D56">
        <w:rPr>
          <w:rFonts w:asciiTheme="minorHAnsi" w:hAnsiTheme="minorHAnsi" w:cstheme="minorHAnsi"/>
        </w:rPr>
        <w:t>Once outside, Residents are to report to the staff member in charge at the garages on the West Side of the building. Staff members will account for residents and staff known to have been in the facility.</w:t>
      </w:r>
    </w:p>
    <w:p w14:paraId="3CA448E8" w14:textId="77777777" w:rsidR="00A05A2A" w:rsidRDefault="00A05A2A" w:rsidP="00207BFA">
      <w:pPr>
        <w:jc w:val="both"/>
        <w:rPr>
          <w:rFonts w:asciiTheme="minorHAnsi" w:hAnsiTheme="minorHAnsi" w:cstheme="minorHAnsi"/>
          <w:sz w:val="22"/>
          <w:szCs w:val="22"/>
        </w:rPr>
      </w:pPr>
    </w:p>
    <w:p w14:paraId="2C21577C" w14:textId="655279F3" w:rsidR="00A05A2A" w:rsidRDefault="00A05A2A" w:rsidP="003576CC">
      <w:pPr>
        <w:ind w:left="360"/>
        <w:jc w:val="both"/>
        <w:rPr>
          <w:rFonts w:asciiTheme="minorHAnsi" w:hAnsiTheme="minorHAnsi" w:cstheme="minorHAnsi"/>
          <w:sz w:val="22"/>
          <w:szCs w:val="22"/>
        </w:rPr>
      </w:pPr>
      <w:r>
        <w:rPr>
          <w:rFonts w:asciiTheme="minorHAnsi" w:hAnsiTheme="minorHAnsi" w:cstheme="minorHAnsi"/>
          <w:sz w:val="22"/>
          <w:szCs w:val="22"/>
        </w:rPr>
        <w:t xml:space="preserve">Cell phones are not permitted to be used during emergency evacuations. </w:t>
      </w:r>
    </w:p>
    <w:p w14:paraId="07CE1B6A" w14:textId="77777777" w:rsidR="00A05A2A" w:rsidRPr="000F7D56" w:rsidRDefault="00A05A2A" w:rsidP="003576CC">
      <w:pPr>
        <w:ind w:left="360"/>
        <w:jc w:val="both"/>
        <w:rPr>
          <w:rFonts w:asciiTheme="minorHAnsi" w:hAnsiTheme="minorHAnsi" w:cstheme="minorHAnsi"/>
          <w:sz w:val="22"/>
          <w:szCs w:val="22"/>
        </w:rPr>
      </w:pPr>
    </w:p>
    <w:p w14:paraId="7893C26F" w14:textId="77777777" w:rsidR="003576CC" w:rsidRPr="000F7D56" w:rsidRDefault="003576CC" w:rsidP="003576CC">
      <w:pPr>
        <w:ind w:left="360"/>
        <w:jc w:val="both"/>
        <w:rPr>
          <w:rFonts w:asciiTheme="minorHAnsi" w:hAnsiTheme="minorHAnsi" w:cstheme="minorHAnsi"/>
          <w:b/>
        </w:rPr>
      </w:pPr>
      <w:r w:rsidRPr="000F7D56">
        <w:rPr>
          <w:rFonts w:asciiTheme="minorHAnsi" w:hAnsiTheme="minorHAnsi" w:cstheme="minorHAnsi"/>
          <w:b/>
        </w:rPr>
        <w:t xml:space="preserve">Please Note: Any resident failing to participate in any evacuation drill will be subject to possible removal from the program. Evacuation drills are a life safety issue and are to be taken seriously. </w:t>
      </w:r>
    </w:p>
    <w:p w14:paraId="579724FE" w14:textId="77777777" w:rsidR="003576CC" w:rsidRPr="000F7D56" w:rsidRDefault="003576CC" w:rsidP="003576CC">
      <w:pPr>
        <w:ind w:left="360"/>
        <w:jc w:val="both"/>
        <w:rPr>
          <w:rFonts w:asciiTheme="minorHAnsi" w:hAnsiTheme="minorHAnsi" w:cstheme="minorHAnsi"/>
          <w:sz w:val="22"/>
          <w:szCs w:val="22"/>
          <w:u w:val="single"/>
        </w:rPr>
      </w:pPr>
    </w:p>
    <w:p w14:paraId="5C7315A3" w14:textId="77777777" w:rsidR="003576CC" w:rsidRPr="000F7D56" w:rsidRDefault="003576CC" w:rsidP="003576CC">
      <w:pPr>
        <w:ind w:left="360"/>
        <w:jc w:val="both"/>
        <w:rPr>
          <w:rFonts w:asciiTheme="minorHAnsi" w:hAnsiTheme="minorHAnsi" w:cstheme="minorHAnsi"/>
          <w:u w:val="single"/>
        </w:rPr>
      </w:pPr>
      <w:r w:rsidRPr="000F7D56">
        <w:rPr>
          <w:rFonts w:asciiTheme="minorHAnsi" w:hAnsiTheme="minorHAnsi" w:cstheme="minorHAnsi"/>
          <w:u w:val="single"/>
        </w:rPr>
        <w:t>FIRE PLAN</w:t>
      </w:r>
    </w:p>
    <w:p w14:paraId="46120799" w14:textId="77777777" w:rsidR="003576CC" w:rsidRPr="000F7D56" w:rsidRDefault="003576CC" w:rsidP="003576CC">
      <w:pPr>
        <w:ind w:left="360"/>
        <w:jc w:val="both"/>
        <w:rPr>
          <w:rFonts w:asciiTheme="minorHAnsi" w:hAnsiTheme="minorHAnsi" w:cstheme="minorHAnsi"/>
          <w:sz w:val="22"/>
          <w:szCs w:val="22"/>
          <w:u w:val="single"/>
        </w:rPr>
      </w:pPr>
    </w:p>
    <w:p w14:paraId="3CBA5C50" w14:textId="77777777" w:rsidR="003576CC" w:rsidRPr="000F7D56" w:rsidRDefault="003576CC" w:rsidP="003576CC">
      <w:pPr>
        <w:ind w:left="360"/>
        <w:jc w:val="both"/>
        <w:rPr>
          <w:rFonts w:asciiTheme="minorHAnsi" w:hAnsiTheme="minorHAnsi" w:cstheme="minorHAnsi"/>
        </w:rPr>
      </w:pPr>
      <w:r w:rsidRPr="000F7D56">
        <w:rPr>
          <w:rFonts w:asciiTheme="minorHAnsi" w:hAnsiTheme="minorHAnsi" w:cstheme="minorHAnsi"/>
        </w:rPr>
        <w:t>In case of fire, staff will alert all persons in the facility and order evacuation of the building, telephone 8-911 and report the fire.</w:t>
      </w:r>
    </w:p>
    <w:p w14:paraId="547439D6" w14:textId="77777777" w:rsidR="003576CC" w:rsidRPr="000F7D56" w:rsidRDefault="003576CC" w:rsidP="003576CC">
      <w:pPr>
        <w:ind w:left="360"/>
        <w:jc w:val="both"/>
        <w:rPr>
          <w:rFonts w:asciiTheme="minorHAnsi" w:hAnsiTheme="minorHAnsi" w:cstheme="minorHAnsi"/>
          <w:sz w:val="22"/>
          <w:szCs w:val="22"/>
        </w:rPr>
      </w:pPr>
    </w:p>
    <w:p w14:paraId="09DB993E" w14:textId="77777777" w:rsidR="003576CC" w:rsidRPr="000F7D56" w:rsidRDefault="003576CC" w:rsidP="003576CC">
      <w:pPr>
        <w:ind w:left="360"/>
        <w:jc w:val="both"/>
        <w:rPr>
          <w:rFonts w:asciiTheme="minorHAnsi" w:hAnsiTheme="minorHAnsi" w:cstheme="minorHAnsi"/>
        </w:rPr>
      </w:pPr>
      <w:r w:rsidRPr="000F7D56">
        <w:rPr>
          <w:rFonts w:asciiTheme="minorHAnsi" w:hAnsiTheme="minorHAnsi" w:cstheme="minorHAnsi"/>
        </w:rPr>
        <w:t>In case of minor contained fires, a fire extinguisher may be used to put out the fire, if doing so does not jeopardize operator’s safety. Emergency telephone numbers are posted by telephones. Evacuation routes and locations of fire extinguishers are posted in the hallways. Residents are routinely required to practice evacuation procedures a minimum of once per month.</w:t>
      </w:r>
    </w:p>
    <w:p w14:paraId="48929279" w14:textId="77777777" w:rsidR="003576CC" w:rsidRPr="000F7D56" w:rsidRDefault="003576CC" w:rsidP="003576CC">
      <w:pPr>
        <w:ind w:left="360"/>
        <w:jc w:val="both"/>
        <w:rPr>
          <w:rFonts w:asciiTheme="minorHAnsi" w:hAnsiTheme="minorHAnsi" w:cstheme="minorHAnsi"/>
          <w:sz w:val="22"/>
          <w:szCs w:val="22"/>
        </w:rPr>
      </w:pPr>
    </w:p>
    <w:p w14:paraId="3A0A1994" w14:textId="77777777" w:rsidR="003576CC" w:rsidRPr="000F7D56" w:rsidRDefault="003576CC" w:rsidP="003576CC">
      <w:pPr>
        <w:ind w:left="360"/>
        <w:jc w:val="both"/>
        <w:rPr>
          <w:rFonts w:asciiTheme="minorHAnsi" w:hAnsiTheme="minorHAnsi" w:cstheme="minorHAnsi"/>
          <w:u w:val="single"/>
        </w:rPr>
      </w:pPr>
      <w:r w:rsidRPr="000F7D56">
        <w:rPr>
          <w:rFonts w:asciiTheme="minorHAnsi" w:hAnsiTheme="minorHAnsi" w:cstheme="minorHAnsi"/>
          <w:u w:val="single"/>
        </w:rPr>
        <w:t>SEVERE WEATHER PLANS</w:t>
      </w:r>
    </w:p>
    <w:p w14:paraId="308412A4" w14:textId="77777777" w:rsidR="003576CC" w:rsidRPr="000F7D56" w:rsidRDefault="003576CC" w:rsidP="003576CC">
      <w:pPr>
        <w:ind w:left="360"/>
        <w:jc w:val="both"/>
        <w:rPr>
          <w:rFonts w:asciiTheme="minorHAnsi" w:hAnsiTheme="minorHAnsi" w:cstheme="minorHAnsi"/>
          <w:sz w:val="22"/>
          <w:szCs w:val="22"/>
          <w:u w:val="single"/>
        </w:rPr>
      </w:pPr>
    </w:p>
    <w:p w14:paraId="55CBE92E" w14:textId="24992BDD" w:rsidR="003576CC" w:rsidRPr="000F7D56" w:rsidRDefault="003576CC" w:rsidP="003576CC">
      <w:pPr>
        <w:ind w:left="360"/>
        <w:jc w:val="both"/>
        <w:rPr>
          <w:rFonts w:asciiTheme="minorHAnsi" w:hAnsiTheme="minorHAnsi" w:cstheme="minorHAnsi"/>
        </w:rPr>
      </w:pPr>
      <w:r w:rsidRPr="000F7D56">
        <w:rPr>
          <w:rFonts w:asciiTheme="minorHAnsi" w:hAnsiTheme="minorHAnsi" w:cstheme="minorHAnsi"/>
        </w:rPr>
        <w:t xml:space="preserve">In case of a </w:t>
      </w:r>
      <w:r w:rsidRPr="000F7D56">
        <w:rPr>
          <w:rFonts w:asciiTheme="minorHAnsi" w:hAnsiTheme="minorHAnsi" w:cstheme="minorHAnsi"/>
          <w:i/>
        </w:rPr>
        <w:t>tornado</w:t>
      </w:r>
      <w:r w:rsidRPr="000F7D56">
        <w:rPr>
          <w:rFonts w:asciiTheme="minorHAnsi" w:hAnsiTheme="minorHAnsi" w:cstheme="minorHAnsi"/>
        </w:rPr>
        <w:t xml:space="preserve"> or severe weather stay in the posted shelter areas or as directed by staff. </w:t>
      </w:r>
    </w:p>
    <w:p w14:paraId="0ABD6E1E" w14:textId="77777777" w:rsidR="003576CC" w:rsidRPr="000F7D56" w:rsidRDefault="003576CC" w:rsidP="003576CC">
      <w:pPr>
        <w:ind w:left="360"/>
        <w:jc w:val="both"/>
        <w:rPr>
          <w:rFonts w:asciiTheme="minorHAnsi" w:hAnsiTheme="minorHAnsi" w:cstheme="minorHAnsi"/>
          <w:sz w:val="22"/>
          <w:szCs w:val="22"/>
        </w:rPr>
      </w:pPr>
    </w:p>
    <w:p w14:paraId="3AF58459" w14:textId="1D65C175" w:rsidR="003576CC" w:rsidRDefault="003576CC" w:rsidP="00683DD8">
      <w:pPr>
        <w:ind w:left="360"/>
        <w:jc w:val="both"/>
        <w:rPr>
          <w:rFonts w:asciiTheme="minorHAnsi" w:hAnsiTheme="minorHAnsi" w:cstheme="minorHAnsi"/>
        </w:rPr>
      </w:pPr>
      <w:r w:rsidRPr="000F7D56">
        <w:rPr>
          <w:rFonts w:asciiTheme="minorHAnsi" w:hAnsiTheme="minorHAnsi" w:cstheme="minorHAnsi"/>
        </w:rPr>
        <w:t xml:space="preserve">During a </w:t>
      </w:r>
      <w:r w:rsidRPr="000F7D56">
        <w:rPr>
          <w:rFonts w:asciiTheme="minorHAnsi" w:hAnsiTheme="minorHAnsi" w:cstheme="minorHAnsi"/>
          <w:i/>
        </w:rPr>
        <w:t>lightning storm</w:t>
      </w:r>
      <w:r w:rsidRPr="000F7D56">
        <w:rPr>
          <w:rFonts w:asciiTheme="minorHAnsi" w:hAnsiTheme="minorHAnsi" w:cstheme="minorHAnsi"/>
        </w:rPr>
        <w:t>, do not use the telephone or TV set; keep away from windows and open doors. Do not have any contact with plumbing, no washing of dishes or showering. Stay inside.</w:t>
      </w:r>
    </w:p>
    <w:p w14:paraId="02C81EF6" w14:textId="77777777" w:rsidR="000A274A" w:rsidRPr="00683DD8" w:rsidRDefault="000A274A" w:rsidP="00683DD8">
      <w:pPr>
        <w:ind w:left="360"/>
        <w:jc w:val="both"/>
        <w:rPr>
          <w:rFonts w:asciiTheme="minorHAnsi" w:hAnsiTheme="minorHAnsi" w:cstheme="minorHAnsi"/>
        </w:rPr>
      </w:pPr>
    </w:p>
    <w:p w14:paraId="53CC3606" w14:textId="77777777" w:rsidR="00B0748B" w:rsidRDefault="00B0748B" w:rsidP="00B63F3D">
      <w:pPr>
        <w:suppressAutoHyphens/>
        <w:spacing w:line="240" w:lineRule="atLeast"/>
        <w:jc w:val="both"/>
        <w:rPr>
          <w:spacing w:val="-3"/>
          <w:sz w:val="22"/>
          <w:szCs w:val="22"/>
        </w:rPr>
      </w:pPr>
    </w:p>
    <w:p w14:paraId="7C18D008" w14:textId="2D0AB2C2" w:rsidR="00C61846" w:rsidRPr="00C61846" w:rsidRDefault="00C61846" w:rsidP="00C61846">
      <w:pPr>
        <w:spacing w:after="160" w:line="259" w:lineRule="auto"/>
        <w:jc w:val="center"/>
        <w:rPr>
          <w:b/>
          <w:bCs/>
          <w:spacing w:val="-3"/>
          <w:sz w:val="40"/>
          <w:szCs w:val="40"/>
        </w:rPr>
      </w:pPr>
      <w:r w:rsidRPr="00C61846">
        <w:rPr>
          <w:b/>
          <w:bCs/>
          <w:spacing w:val="-3"/>
          <w:sz w:val="40"/>
          <w:szCs w:val="40"/>
        </w:rPr>
        <w:t xml:space="preserve">You are required to follow any instructions provided to you by RVCP staff, law enforcement, </w:t>
      </w:r>
      <w:r>
        <w:rPr>
          <w:b/>
          <w:bCs/>
          <w:spacing w:val="-3"/>
          <w:sz w:val="40"/>
          <w:szCs w:val="40"/>
        </w:rPr>
        <w:t xml:space="preserve">contractors, </w:t>
      </w:r>
      <w:r w:rsidRPr="00C61846">
        <w:rPr>
          <w:b/>
          <w:bCs/>
          <w:spacing w:val="-3"/>
          <w:sz w:val="40"/>
          <w:szCs w:val="40"/>
        </w:rPr>
        <w:t>etc. during emergency situations. Failure to follow any instructions provided will result in disciplinary sanctioning.</w:t>
      </w:r>
    </w:p>
    <w:p w14:paraId="7A408CB4" w14:textId="77777777" w:rsidR="005A2996" w:rsidRDefault="005A2996" w:rsidP="00B63F3D">
      <w:pPr>
        <w:suppressAutoHyphens/>
        <w:spacing w:line="240" w:lineRule="atLeast"/>
        <w:jc w:val="both"/>
        <w:rPr>
          <w:spacing w:val="-3"/>
          <w:sz w:val="22"/>
          <w:szCs w:val="22"/>
        </w:rPr>
      </w:pPr>
    </w:p>
    <w:p w14:paraId="79D731EF" w14:textId="77777777" w:rsidR="005A2996" w:rsidRDefault="005A2996" w:rsidP="00B63F3D">
      <w:pPr>
        <w:suppressAutoHyphens/>
        <w:spacing w:line="240" w:lineRule="atLeast"/>
        <w:jc w:val="both"/>
        <w:rPr>
          <w:spacing w:val="-3"/>
          <w:sz w:val="22"/>
          <w:szCs w:val="22"/>
        </w:rPr>
      </w:pPr>
    </w:p>
    <w:p w14:paraId="549E90F2" w14:textId="77777777" w:rsidR="005A2996" w:rsidRDefault="005A2996" w:rsidP="00B63F3D">
      <w:pPr>
        <w:suppressAutoHyphens/>
        <w:spacing w:line="240" w:lineRule="atLeast"/>
        <w:jc w:val="both"/>
        <w:rPr>
          <w:spacing w:val="-3"/>
          <w:sz w:val="22"/>
          <w:szCs w:val="22"/>
        </w:rPr>
      </w:pPr>
    </w:p>
    <w:p w14:paraId="4D3E2D9C" w14:textId="77777777" w:rsidR="00C61846" w:rsidRDefault="00C61846" w:rsidP="00B63F3D">
      <w:pPr>
        <w:suppressAutoHyphens/>
        <w:spacing w:line="240" w:lineRule="atLeast"/>
        <w:jc w:val="both"/>
        <w:rPr>
          <w:spacing w:val="-3"/>
          <w:sz w:val="22"/>
          <w:szCs w:val="22"/>
        </w:rPr>
      </w:pPr>
    </w:p>
    <w:p w14:paraId="79150D11" w14:textId="77777777" w:rsidR="00C61846" w:rsidRDefault="00C61846" w:rsidP="00B63F3D">
      <w:pPr>
        <w:suppressAutoHyphens/>
        <w:spacing w:line="240" w:lineRule="atLeast"/>
        <w:jc w:val="both"/>
        <w:rPr>
          <w:spacing w:val="-3"/>
          <w:sz w:val="22"/>
          <w:szCs w:val="22"/>
        </w:rPr>
      </w:pPr>
    </w:p>
    <w:p w14:paraId="0DD769EB" w14:textId="77777777" w:rsidR="00C61846" w:rsidRDefault="00C61846" w:rsidP="00B63F3D">
      <w:pPr>
        <w:suppressAutoHyphens/>
        <w:spacing w:line="240" w:lineRule="atLeast"/>
        <w:jc w:val="both"/>
        <w:rPr>
          <w:spacing w:val="-3"/>
          <w:sz w:val="22"/>
          <w:szCs w:val="22"/>
        </w:rPr>
      </w:pPr>
    </w:p>
    <w:p w14:paraId="588FCBA1" w14:textId="77777777" w:rsidR="00C61846" w:rsidRDefault="00C61846" w:rsidP="00B63F3D">
      <w:pPr>
        <w:suppressAutoHyphens/>
        <w:spacing w:line="240" w:lineRule="atLeast"/>
        <w:jc w:val="both"/>
        <w:rPr>
          <w:spacing w:val="-3"/>
          <w:sz w:val="22"/>
          <w:szCs w:val="22"/>
        </w:rPr>
      </w:pPr>
    </w:p>
    <w:p w14:paraId="1C6971AE" w14:textId="77777777" w:rsidR="00C61846" w:rsidRDefault="00C61846" w:rsidP="00B63F3D">
      <w:pPr>
        <w:suppressAutoHyphens/>
        <w:spacing w:line="240" w:lineRule="atLeast"/>
        <w:jc w:val="both"/>
        <w:rPr>
          <w:spacing w:val="-3"/>
          <w:sz w:val="22"/>
          <w:szCs w:val="22"/>
        </w:rPr>
      </w:pPr>
    </w:p>
    <w:p w14:paraId="324D5C4A" w14:textId="77777777" w:rsidR="00C61846" w:rsidRDefault="00C61846" w:rsidP="00B63F3D">
      <w:pPr>
        <w:suppressAutoHyphens/>
        <w:spacing w:line="240" w:lineRule="atLeast"/>
        <w:jc w:val="both"/>
        <w:rPr>
          <w:spacing w:val="-3"/>
          <w:sz w:val="22"/>
          <w:szCs w:val="22"/>
        </w:rPr>
      </w:pPr>
    </w:p>
    <w:p w14:paraId="1C7E30D7" w14:textId="6DEFD1BD" w:rsidR="00B63F3D" w:rsidRPr="000A274A" w:rsidRDefault="00B63F3D" w:rsidP="00B63F3D">
      <w:pPr>
        <w:suppressAutoHyphens/>
        <w:spacing w:line="240" w:lineRule="atLeast"/>
        <w:jc w:val="both"/>
        <w:rPr>
          <w:spacing w:val="-3"/>
          <w:sz w:val="22"/>
          <w:szCs w:val="22"/>
        </w:rPr>
      </w:pPr>
      <w:r w:rsidRPr="000A274A">
        <w:rPr>
          <w:spacing w:val="-3"/>
          <w:sz w:val="22"/>
          <w:szCs w:val="22"/>
        </w:rPr>
        <w:t>________________________________________________________________________</w:t>
      </w:r>
      <w:r w:rsidRPr="000A274A">
        <w:rPr>
          <w:spacing w:val="-3"/>
          <w:sz w:val="22"/>
          <w:szCs w:val="22"/>
        </w:rPr>
        <w:fldChar w:fldCharType="begin"/>
      </w:r>
      <w:r w:rsidRPr="000A274A">
        <w:rPr>
          <w:spacing w:val="-3"/>
          <w:sz w:val="22"/>
          <w:szCs w:val="22"/>
        </w:rPr>
        <w:instrText xml:space="preserve">PRIVATE </w:instrText>
      </w:r>
      <w:r w:rsidRPr="000A274A">
        <w:rPr>
          <w:spacing w:val="-3"/>
          <w:sz w:val="22"/>
          <w:szCs w:val="22"/>
        </w:rPr>
        <w:fldChar w:fldCharType="end"/>
      </w:r>
    </w:p>
    <w:p w14:paraId="30246B78" w14:textId="77777777" w:rsidR="00B63F3D" w:rsidRPr="000A274A" w:rsidRDefault="00B63F3D" w:rsidP="000A274A">
      <w:pPr>
        <w:tabs>
          <w:tab w:val="left" w:pos="-720"/>
        </w:tabs>
        <w:suppressAutoHyphens/>
        <w:spacing w:line="240" w:lineRule="atLeast"/>
        <w:rPr>
          <w:spacing w:val="-3"/>
          <w:sz w:val="22"/>
          <w:szCs w:val="22"/>
        </w:rPr>
      </w:pPr>
      <w:r w:rsidRPr="000A274A">
        <w:rPr>
          <w:spacing w:val="-3"/>
          <w:sz w:val="22"/>
          <w:szCs w:val="22"/>
        </w:rPr>
        <w:t>ROCK VALLEY</w:t>
      </w:r>
      <w:r w:rsidRPr="000A274A">
        <w:rPr>
          <w:spacing w:val="-3"/>
          <w:sz w:val="22"/>
          <w:szCs w:val="22"/>
        </w:rPr>
        <w:tab/>
      </w:r>
      <w:r w:rsidRPr="000A274A">
        <w:rPr>
          <w:spacing w:val="-3"/>
          <w:sz w:val="22"/>
          <w:szCs w:val="22"/>
        </w:rPr>
        <w:tab/>
      </w:r>
      <w:r w:rsidRPr="000A274A">
        <w:rPr>
          <w:spacing w:val="-3"/>
          <w:sz w:val="22"/>
          <w:szCs w:val="22"/>
        </w:rPr>
        <w:tab/>
      </w:r>
      <w:r w:rsidRPr="000A274A">
        <w:rPr>
          <w:spacing w:val="-3"/>
          <w:sz w:val="22"/>
          <w:szCs w:val="22"/>
        </w:rPr>
        <w:tab/>
      </w:r>
      <w:r w:rsidRPr="000A274A">
        <w:rPr>
          <w:spacing w:val="-3"/>
          <w:sz w:val="22"/>
          <w:szCs w:val="22"/>
        </w:rPr>
        <w:tab/>
        <w:t>NUMBER</w:t>
      </w:r>
      <w:r w:rsidRPr="000A274A">
        <w:rPr>
          <w:spacing w:val="-3"/>
          <w:sz w:val="22"/>
          <w:szCs w:val="22"/>
        </w:rPr>
        <w:tab/>
      </w:r>
      <w:r w:rsidRPr="000A274A">
        <w:rPr>
          <w:spacing w:val="-3"/>
          <w:sz w:val="22"/>
          <w:szCs w:val="22"/>
        </w:rPr>
        <w:tab/>
        <w:t>PAGES</w:t>
      </w:r>
    </w:p>
    <w:p w14:paraId="003B9963" w14:textId="77777777" w:rsidR="00B63F3D" w:rsidRPr="000A274A" w:rsidRDefault="00B63F3D" w:rsidP="000A274A">
      <w:pPr>
        <w:tabs>
          <w:tab w:val="left" w:pos="-720"/>
        </w:tabs>
        <w:suppressAutoHyphens/>
        <w:spacing w:line="240" w:lineRule="atLeast"/>
        <w:rPr>
          <w:spacing w:val="-3"/>
          <w:sz w:val="22"/>
          <w:szCs w:val="22"/>
        </w:rPr>
      </w:pPr>
      <w:r w:rsidRPr="000A274A">
        <w:rPr>
          <w:spacing w:val="-3"/>
          <w:sz w:val="22"/>
          <w:szCs w:val="22"/>
        </w:rPr>
        <w:t>COMMUNITY PROGRAMS, INC.</w:t>
      </w:r>
      <w:r w:rsidRPr="000A274A">
        <w:rPr>
          <w:spacing w:val="-3"/>
          <w:sz w:val="22"/>
          <w:szCs w:val="22"/>
        </w:rPr>
        <w:tab/>
      </w:r>
      <w:r w:rsidRPr="000A274A">
        <w:rPr>
          <w:spacing w:val="-3"/>
          <w:sz w:val="22"/>
          <w:szCs w:val="22"/>
        </w:rPr>
        <w:tab/>
      </w:r>
      <w:r w:rsidRPr="000A274A">
        <w:rPr>
          <w:spacing w:val="-3"/>
          <w:sz w:val="22"/>
          <w:szCs w:val="22"/>
        </w:rPr>
        <w:tab/>
        <w:t>10-A:001</w:t>
      </w:r>
      <w:r w:rsidRPr="000A274A">
        <w:rPr>
          <w:spacing w:val="-3"/>
          <w:sz w:val="22"/>
          <w:szCs w:val="22"/>
        </w:rPr>
        <w:tab/>
      </w:r>
      <w:r w:rsidRPr="000A274A">
        <w:rPr>
          <w:spacing w:val="-3"/>
          <w:sz w:val="22"/>
          <w:szCs w:val="22"/>
        </w:rPr>
        <w:tab/>
        <w:t xml:space="preserve">    6</w:t>
      </w:r>
    </w:p>
    <w:p w14:paraId="097826B0" w14:textId="77777777" w:rsidR="00B63F3D" w:rsidRPr="000A274A" w:rsidRDefault="00B63F3D" w:rsidP="000A274A">
      <w:pPr>
        <w:tabs>
          <w:tab w:val="left" w:pos="-720"/>
        </w:tabs>
        <w:suppressAutoHyphens/>
        <w:spacing w:line="240" w:lineRule="atLeast"/>
        <w:rPr>
          <w:spacing w:val="-3"/>
          <w:sz w:val="22"/>
          <w:szCs w:val="22"/>
        </w:rPr>
      </w:pPr>
      <w:r w:rsidRPr="000A274A">
        <w:rPr>
          <w:spacing w:val="-3"/>
          <w:sz w:val="22"/>
          <w:szCs w:val="22"/>
        </w:rPr>
        <w:tab/>
      </w:r>
      <w:r w:rsidRPr="000A274A">
        <w:rPr>
          <w:spacing w:val="-3"/>
          <w:sz w:val="22"/>
          <w:szCs w:val="22"/>
        </w:rPr>
        <w:tab/>
      </w:r>
      <w:r w:rsidRPr="000A274A">
        <w:rPr>
          <w:spacing w:val="-3"/>
          <w:sz w:val="22"/>
          <w:szCs w:val="22"/>
        </w:rPr>
        <w:tab/>
      </w:r>
      <w:r w:rsidRPr="000A274A">
        <w:rPr>
          <w:spacing w:val="-3"/>
          <w:sz w:val="22"/>
          <w:szCs w:val="22"/>
        </w:rPr>
        <w:tab/>
      </w:r>
      <w:r w:rsidRPr="000A274A">
        <w:rPr>
          <w:spacing w:val="-3"/>
          <w:sz w:val="22"/>
          <w:szCs w:val="22"/>
        </w:rPr>
        <w:tab/>
      </w:r>
      <w:r w:rsidRPr="000A274A">
        <w:rPr>
          <w:spacing w:val="-3"/>
          <w:sz w:val="22"/>
          <w:szCs w:val="22"/>
        </w:rPr>
        <w:tab/>
      </w:r>
      <w:r w:rsidRPr="000A274A">
        <w:rPr>
          <w:spacing w:val="-3"/>
          <w:sz w:val="22"/>
          <w:szCs w:val="22"/>
          <w:u w:val="single"/>
        </w:rPr>
        <w:tab/>
      </w:r>
      <w:r w:rsidRPr="000A274A">
        <w:rPr>
          <w:spacing w:val="-3"/>
          <w:sz w:val="22"/>
          <w:szCs w:val="22"/>
          <w:u w:val="single"/>
        </w:rPr>
        <w:tab/>
      </w:r>
      <w:r w:rsidRPr="000A274A">
        <w:rPr>
          <w:spacing w:val="-3"/>
          <w:sz w:val="22"/>
          <w:szCs w:val="22"/>
          <w:u w:val="single"/>
        </w:rPr>
        <w:tab/>
      </w:r>
      <w:r w:rsidRPr="000A274A">
        <w:rPr>
          <w:spacing w:val="-3"/>
          <w:sz w:val="22"/>
          <w:szCs w:val="22"/>
          <w:u w:val="single"/>
        </w:rPr>
        <w:tab/>
      </w:r>
      <w:r w:rsidRPr="000A274A">
        <w:rPr>
          <w:spacing w:val="-3"/>
          <w:sz w:val="22"/>
          <w:szCs w:val="22"/>
          <w:u w:val="single"/>
        </w:rPr>
        <w:tab/>
      </w:r>
      <w:r w:rsidRPr="000A274A">
        <w:rPr>
          <w:spacing w:val="-3"/>
          <w:sz w:val="22"/>
          <w:szCs w:val="22"/>
          <w:u w:val="single"/>
        </w:rPr>
        <w:tab/>
      </w:r>
      <w:r w:rsidRPr="000A274A">
        <w:rPr>
          <w:spacing w:val="-3"/>
          <w:sz w:val="22"/>
          <w:szCs w:val="22"/>
          <w:u w:val="single"/>
        </w:rPr>
        <w:tab/>
      </w:r>
    </w:p>
    <w:p w14:paraId="6170D87F" w14:textId="77777777" w:rsidR="00B63F3D" w:rsidRPr="000A274A" w:rsidRDefault="00B63F3D" w:rsidP="000A274A">
      <w:pPr>
        <w:tabs>
          <w:tab w:val="left" w:pos="-720"/>
        </w:tabs>
        <w:suppressAutoHyphens/>
        <w:spacing w:line="240" w:lineRule="atLeast"/>
        <w:rPr>
          <w:spacing w:val="-3"/>
          <w:sz w:val="22"/>
          <w:szCs w:val="22"/>
        </w:rPr>
      </w:pPr>
      <w:r w:rsidRPr="000A274A">
        <w:rPr>
          <w:spacing w:val="-3"/>
          <w:sz w:val="22"/>
          <w:szCs w:val="22"/>
        </w:rPr>
        <w:t>POLICY AND PROCEDURES</w:t>
      </w:r>
      <w:r w:rsidRPr="000A274A">
        <w:rPr>
          <w:spacing w:val="-3"/>
          <w:sz w:val="22"/>
          <w:szCs w:val="22"/>
        </w:rPr>
        <w:tab/>
      </w:r>
      <w:r w:rsidRPr="000A274A">
        <w:rPr>
          <w:spacing w:val="-3"/>
          <w:sz w:val="22"/>
          <w:szCs w:val="22"/>
        </w:rPr>
        <w:tab/>
      </w:r>
      <w:r w:rsidRPr="000A274A">
        <w:rPr>
          <w:spacing w:val="-3"/>
          <w:sz w:val="22"/>
          <w:szCs w:val="22"/>
        </w:rPr>
        <w:tab/>
        <w:t>SCOPE:</w:t>
      </w:r>
    </w:p>
    <w:p w14:paraId="412E6EF2" w14:textId="77777777" w:rsidR="00B63F3D" w:rsidRPr="000A274A" w:rsidRDefault="00B63F3D" w:rsidP="000A274A">
      <w:pPr>
        <w:tabs>
          <w:tab w:val="left" w:pos="-720"/>
        </w:tabs>
        <w:suppressAutoHyphens/>
        <w:spacing w:line="240" w:lineRule="atLeast"/>
        <w:rPr>
          <w:spacing w:val="-3"/>
          <w:sz w:val="22"/>
          <w:szCs w:val="22"/>
        </w:rPr>
      </w:pPr>
    </w:p>
    <w:p w14:paraId="2D631D45" w14:textId="77777777" w:rsidR="00B63F3D" w:rsidRPr="000A274A" w:rsidRDefault="00B63F3D" w:rsidP="000A274A">
      <w:pPr>
        <w:tabs>
          <w:tab w:val="left" w:pos="-720"/>
        </w:tabs>
        <w:suppressAutoHyphens/>
        <w:spacing w:line="240" w:lineRule="atLeast"/>
        <w:rPr>
          <w:spacing w:val="-3"/>
          <w:sz w:val="22"/>
          <w:szCs w:val="22"/>
        </w:rPr>
      </w:pPr>
      <w:r w:rsidRPr="000A274A">
        <w:rPr>
          <w:spacing w:val="-3"/>
          <w:sz w:val="22"/>
          <w:szCs w:val="22"/>
        </w:rPr>
        <w:tab/>
      </w:r>
      <w:r w:rsidRPr="000A274A">
        <w:rPr>
          <w:spacing w:val="-3"/>
          <w:sz w:val="22"/>
          <w:szCs w:val="22"/>
        </w:rPr>
        <w:tab/>
      </w:r>
      <w:r w:rsidRPr="000A274A">
        <w:rPr>
          <w:spacing w:val="-3"/>
          <w:sz w:val="22"/>
          <w:szCs w:val="22"/>
        </w:rPr>
        <w:tab/>
      </w:r>
      <w:r w:rsidRPr="000A274A">
        <w:rPr>
          <w:spacing w:val="-3"/>
          <w:sz w:val="22"/>
          <w:szCs w:val="22"/>
        </w:rPr>
        <w:tab/>
      </w:r>
      <w:r w:rsidRPr="000A274A">
        <w:rPr>
          <w:spacing w:val="-3"/>
          <w:sz w:val="22"/>
          <w:szCs w:val="22"/>
        </w:rPr>
        <w:tab/>
      </w:r>
      <w:r w:rsidRPr="000A274A">
        <w:rPr>
          <w:spacing w:val="-3"/>
          <w:sz w:val="22"/>
          <w:szCs w:val="22"/>
        </w:rPr>
        <w:tab/>
      </w:r>
      <w:r w:rsidRPr="000A274A">
        <w:rPr>
          <w:spacing w:val="-3"/>
          <w:sz w:val="22"/>
          <w:szCs w:val="22"/>
        </w:rPr>
        <w:tab/>
        <w:t>RESIDENTIAL RE-ENTRY PROGRAM</w:t>
      </w:r>
    </w:p>
    <w:p w14:paraId="4E66B45C" w14:textId="77777777" w:rsidR="00B63F3D" w:rsidRPr="000A274A" w:rsidRDefault="00B63F3D" w:rsidP="000A274A">
      <w:pPr>
        <w:tabs>
          <w:tab w:val="left" w:pos="-720"/>
        </w:tabs>
        <w:suppressAutoHyphens/>
        <w:spacing w:line="240" w:lineRule="atLeast"/>
        <w:rPr>
          <w:spacing w:val="-3"/>
          <w:sz w:val="22"/>
          <w:szCs w:val="22"/>
        </w:rPr>
      </w:pPr>
    </w:p>
    <w:p w14:paraId="55221486" w14:textId="77777777" w:rsidR="00B63F3D" w:rsidRPr="000A274A" w:rsidRDefault="00B63F3D" w:rsidP="000A274A">
      <w:pPr>
        <w:tabs>
          <w:tab w:val="left" w:pos="-720"/>
        </w:tabs>
        <w:suppressAutoHyphens/>
        <w:spacing w:line="240" w:lineRule="atLeast"/>
        <w:rPr>
          <w:spacing w:val="-3"/>
          <w:sz w:val="22"/>
          <w:szCs w:val="22"/>
        </w:rPr>
      </w:pPr>
      <w:r w:rsidRPr="000A274A">
        <w:rPr>
          <w:spacing w:val="-3"/>
          <w:sz w:val="22"/>
          <w:szCs w:val="22"/>
        </w:rPr>
        <w:t>CHAPTER:</w:t>
      </w:r>
      <w:r w:rsidRPr="000A274A">
        <w:rPr>
          <w:spacing w:val="-3"/>
          <w:sz w:val="22"/>
          <w:szCs w:val="22"/>
        </w:rPr>
        <w:tab/>
        <w:t>10</w:t>
      </w:r>
      <w:r w:rsidRPr="000A274A">
        <w:rPr>
          <w:spacing w:val="-3"/>
          <w:sz w:val="22"/>
          <w:szCs w:val="22"/>
        </w:rPr>
        <w:tab/>
      </w:r>
      <w:r w:rsidRPr="000A274A">
        <w:rPr>
          <w:spacing w:val="-3"/>
          <w:sz w:val="22"/>
          <w:szCs w:val="22"/>
        </w:rPr>
        <w:tab/>
      </w:r>
      <w:r w:rsidRPr="000A274A">
        <w:rPr>
          <w:spacing w:val="-3"/>
          <w:sz w:val="22"/>
          <w:szCs w:val="22"/>
        </w:rPr>
        <w:tab/>
      </w:r>
      <w:r w:rsidRPr="000A274A">
        <w:rPr>
          <w:spacing w:val="-3"/>
          <w:sz w:val="22"/>
          <w:szCs w:val="22"/>
        </w:rPr>
        <w:tab/>
      </w:r>
      <w:r w:rsidRPr="000A274A">
        <w:rPr>
          <w:spacing w:val="-3"/>
          <w:sz w:val="22"/>
          <w:szCs w:val="22"/>
        </w:rPr>
        <w:tab/>
      </w:r>
      <w:proofErr w:type="gramStart"/>
      <w:r w:rsidRPr="000A274A">
        <w:rPr>
          <w:spacing w:val="-3"/>
          <w:sz w:val="22"/>
          <w:szCs w:val="22"/>
        </w:rPr>
        <w:t>SUBJECT</w:t>
      </w:r>
      <w:proofErr w:type="gramEnd"/>
      <w:r w:rsidRPr="000A274A">
        <w:rPr>
          <w:spacing w:val="-3"/>
          <w:sz w:val="22"/>
          <w:szCs w:val="22"/>
        </w:rPr>
        <w:t>:  Prison Rape Elimination Act</w:t>
      </w:r>
    </w:p>
    <w:p w14:paraId="177A3020" w14:textId="77777777" w:rsidR="00B63F3D" w:rsidRPr="000A274A" w:rsidRDefault="00B63F3D" w:rsidP="000A274A">
      <w:pPr>
        <w:tabs>
          <w:tab w:val="left" w:pos="-720"/>
          <w:tab w:val="left" w:pos="6255"/>
        </w:tabs>
        <w:suppressAutoHyphens/>
        <w:spacing w:line="240" w:lineRule="atLeast"/>
        <w:rPr>
          <w:b/>
          <w:spacing w:val="-3"/>
          <w:sz w:val="22"/>
          <w:szCs w:val="22"/>
        </w:rPr>
      </w:pPr>
      <w:r w:rsidRPr="000A274A">
        <w:rPr>
          <w:spacing w:val="-3"/>
          <w:sz w:val="22"/>
          <w:szCs w:val="22"/>
        </w:rPr>
        <w:t>PREA Standard 115.211</w:t>
      </w:r>
      <w:r w:rsidRPr="000A274A">
        <w:rPr>
          <w:spacing w:val="-3"/>
          <w:sz w:val="22"/>
          <w:szCs w:val="22"/>
        </w:rPr>
        <w:tab/>
        <w:t xml:space="preserve">(PREA) – </w:t>
      </w:r>
      <w:r w:rsidRPr="000A274A">
        <w:rPr>
          <w:b/>
          <w:spacing w:val="-3"/>
          <w:sz w:val="22"/>
          <w:szCs w:val="22"/>
        </w:rPr>
        <w:t>Resident Policy</w:t>
      </w:r>
    </w:p>
    <w:p w14:paraId="4594EE20" w14:textId="77777777" w:rsidR="00B63F3D" w:rsidRPr="000A274A" w:rsidRDefault="00B63F3D" w:rsidP="000A274A">
      <w:pPr>
        <w:tabs>
          <w:tab w:val="left" w:pos="-720"/>
          <w:tab w:val="left" w:pos="5040"/>
        </w:tabs>
        <w:suppressAutoHyphens/>
        <w:spacing w:line="240" w:lineRule="atLeast"/>
        <w:rPr>
          <w:spacing w:val="-3"/>
          <w:sz w:val="22"/>
          <w:szCs w:val="22"/>
        </w:rPr>
      </w:pPr>
      <w:r w:rsidRPr="000A274A">
        <w:rPr>
          <w:spacing w:val="-3"/>
          <w:sz w:val="22"/>
          <w:szCs w:val="22"/>
        </w:rPr>
        <w:tab/>
        <w:t xml:space="preserve">EFFECTIVE DATE:  </w:t>
      </w:r>
      <w:r w:rsidRPr="000A274A">
        <w:rPr>
          <w:spacing w:val="-3"/>
          <w:sz w:val="22"/>
          <w:szCs w:val="22"/>
        </w:rPr>
        <w:tab/>
        <w:t>October 2016</w:t>
      </w:r>
    </w:p>
    <w:p w14:paraId="7D802BCC" w14:textId="77777777" w:rsidR="00B63F3D" w:rsidRPr="000A274A" w:rsidRDefault="00B63F3D" w:rsidP="000A274A">
      <w:pPr>
        <w:tabs>
          <w:tab w:val="left" w:pos="-720"/>
        </w:tabs>
        <w:suppressAutoHyphens/>
        <w:spacing w:line="240" w:lineRule="atLeast"/>
        <w:rPr>
          <w:spacing w:val="-3"/>
          <w:sz w:val="22"/>
          <w:szCs w:val="22"/>
          <w:u w:val="single"/>
        </w:rPr>
      </w:pPr>
      <w:r w:rsidRPr="000A274A">
        <w:rPr>
          <w:spacing w:val="-3"/>
          <w:sz w:val="22"/>
          <w:szCs w:val="22"/>
        </w:rPr>
        <w:tab/>
      </w:r>
      <w:r w:rsidRPr="000A274A">
        <w:rPr>
          <w:spacing w:val="-3"/>
          <w:sz w:val="22"/>
          <w:szCs w:val="22"/>
        </w:rPr>
        <w:tab/>
      </w:r>
      <w:r w:rsidRPr="000A274A">
        <w:rPr>
          <w:spacing w:val="-3"/>
          <w:sz w:val="22"/>
          <w:szCs w:val="22"/>
        </w:rPr>
        <w:tab/>
      </w:r>
      <w:r w:rsidRPr="000A274A">
        <w:rPr>
          <w:spacing w:val="-3"/>
          <w:sz w:val="22"/>
          <w:szCs w:val="22"/>
        </w:rPr>
        <w:tab/>
      </w:r>
      <w:r w:rsidRPr="000A274A">
        <w:rPr>
          <w:spacing w:val="-3"/>
          <w:sz w:val="22"/>
          <w:szCs w:val="22"/>
        </w:rPr>
        <w:tab/>
      </w:r>
      <w:r w:rsidRPr="000A274A">
        <w:rPr>
          <w:spacing w:val="-3"/>
          <w:sz w:val="22"/>
          <w:szCs w:val="22"/>
        </w:rPr>
        <w:tab/>
      </w:r>
      <w:r w:rsidRPr="000A274A">
        <w:rPr>
          <w:spacing w:val="-3"/>
          <w:sz w:val="22"/>
          <w:szCs w:val="22"/>
        </w:rPr>
        <w:tab/>
        <w:t xml:space="preserve">UPDATED DATE:  </w:t>
      </w:r>
      <w:r w:rsidRPr="000A274A">
        <w:rPr>
          <w:spacing w:val="-3"/>
          <w:sz w:val="22"/>
          <w:szCs w:val="22"/>
        </w:rPr>
        <w:tab/>
        <w:t>July 2022</w:t>
      </w:r>
      <w:r w:rsidRPr="000A274A">
        <w:rPr>
          <w:spacing w:val="-3"/>
          <w:sz w:val="22"/>
          <w:szCs w:val="22"/>
        </w:rPr>
        <w:tab/>
      </w:r>
    </w:p>
    <w:p w14:paraId="391D19B6" w14:textId="77777777" w:rsidR="00B63F3D" w:rsidRPr="000A274A" w:rsidRDefault="00B63F3D" w:rsidP="000A274A">
      <w:pPr>
        <w:tabs>
          <w:tab w:val="left" w:pos="-720"/>
        </w:tabs>
        <w:suppressAutoHyphens/>
        <w:spacing w:line="240" w:lineRule="atLeast"/>
        <w:rPr>
          <w:spacing w:val="-3"/>
          <w:sz w:val="22"/>
          <w:szCs w:val="22"/>
          <w:u w:val="single"/>
        </w:rPr>
      </w:pPr>
    </w:p>
    <w:p w14:paraId="2C702479" w14:textId="77777777" w:rsidR="00B63F3D" w:rsidRPr="000A274A" w:rsidRDefault="00B63F3D" w:rsidP="00130FFE">
      <w:pPr>
        <w:numPr>
          <w:ilvl w:val="0"/>
          <w:numId w:val="9"/>
        </w:numPr>
        <w:tabs>
          <w:tab w:val="left" w:pos="-720"/>
          <w:tab w:val="left" w:pos="0"/>
        </w:tabs>
        <w:suppressAutoHyphens/>
        <w:spacing w:line="240" w:lineRule="atLeast"/>
        <w:ind w:right="720"/>
        <w:rPr>
          <w:spacing w:val="-3"/>
          <w:sz w:val="22"/>
          <w:szCs w:val="22"/>
        </w:rPr>
      </w:pPr>
      <w:r w:rsidRPr="000A274A">
        <w:rPr>
          <w:b/>
          <w:spacing w:val="-3"/>
          <w:sz w:val="22"/>
          <w:szCs w:val="22"/>
          <w:u w:val="single"/>
        </w:rPr>
        <w:t>POLICY</w:t>
      </w:r>
      <w:r w:rsidRPr="000A274A">
        <w:rPr>
          <w:spacing w:val="-3"/>
          <w:sz w:val="22"/>
          <w:szCs w:val="22"/>
        </w:rPr>
        <w:t xml:space="preserve">:  </w:t>
      </w:r>
      <w:r w:rsidRPr="000A274A">
        <w:rPr>
          <w:sz w:val="22"/>
          <w:szCs w:val="22"/>
        </w:rPr>
        <w:t>Rock Valley Community Programs (RVCP) complies with all requirements of the Prison Rape Elimination Act (PREA) of 2003</w:t>
      </w:r>
      <w:r w:rsidRPr="000A274A">
        <w:rPr>
          <w:sz w:val="22"/>
          <w:szCs w:val="22"/>
          <w:highlight w:val="yellow"/>
        </w:rPr>
        <w:t>. RVCP has a zero-tolerance policy for all forms of sexual abuse and harassment.</w:t>
      </w:r>
      <w:r w:rsidRPr="000A274A">
        <w:rPr>
          <w:sz w:val="22"/>
          <w:szCs w:val="22"/>
        </w:rPr>
        <w:t xml:space="preserve">  RVCP’s Residential Director is the PREA Coordinator responsible for developing, implementing, and overseeing RVCP</w:t>
      </w:r>
      <w:r w:rsidRPr="000A274A">
        <w:rPr>
          <w:spacing w:val="-3"/>
          <w:sz w:val="22"/>
          <w:szCs w:val="22"/>
        </w:rPr>
        <w:t xml:space="preserve">’s compliance with PREA standards.  </w:t>
      </w:r>
    </w:p>
    <w:p w14:paraId="65340920" w14:textId="77777777" w:rsidR="00B63F3D" w:rsidRPr="000A274A" w:rsidRDefault="00B63F3D" w:rsidP="000A274A">
      <w:pPr>
        <w:tabs>
          <w:tab w:val="left" w:pos="-720"/>
          <w:tab w:val="left" w:pos="0"/>
        </w:tabs>
        <w:suppressAutoHyphens/>
        <w:spacing w:line="240" w:lineRule="atLeast"/>
        <w:ind w:left="780" w:right="720"/>
        <w:rPr>
          <w:spacing w:val="-3"/>
          <w:sz w:val="22"/>
          <w:szCs w:val="22"/>
        </w:rPr>
      </w:pPr>
    </w:p>
    <w:p w14:paraId="184F024B" w14:textId="77777777" w:rsidR="00B63F3D" w:rsidRPr="000A274A" w:rsidRDefault="00B63F3D" w:rsidP="00130FFE">
      <w:pPr>
        <w:numPr>
          <w:ilvl w:val="0"/>
          <w:numId w:val="9"/>
        </w:numPr>
        <w:tabs>
          <w:tab w:val="left" w:pos="-720"/>
          <w:tab w:val="left" w:pos="0"/>
        </w:tabs>
        <w:suppressAutoHyphens/>
        <w:spacing w:line="240" w:lineRule="atLeast"/>
        <w:ind w:right="720"/>
        <w:rPr>
          <w:spacing w:val="-3"/>
          <w:sz w:val="22"/>
          <w:szCs w:val="22"/>
        </w:rPr>
      </w:pPr>
      <w:r w:rsidRPr="000A274A">
        <w:rPr>
          <w:b/>
          <w:spacing w:val="-3"/>
          <w:sz w:val="22"/>
          <w:szCs w:val="22"/>
          <w:u w:val="single"/>
        </w:rPr>
        <w:t>DEFINITIONS</w:t>
      </w:r>
      <w:r w:rsidRPr="000A274A">
        <w:rPr>
          <w:spacing w:val="-3"/>
          <w:sz w:val="22"/>
          <w:szCs w:val="22"/>
        </w:rPr>
        <w:t>:</w:t>
      </w:r>
    </w:p>
    <w:p w14:paraId="2A17BFC7" w14:textId="77777777" w:rsidR="00B63F3D" w:rsidRPr="000A274A" w:rsidRDefault="00B63F3D" w:rsidP="000A274A">
      <w:pPr>
        <w:tabs>
          <w:tab w:val="left" w:pos="-720"/>
          <w:tab w:val="left" w:pos="0"/>
        </w:tabs>
        <w:suppressAutoHyphens/>
        <w:spacing w:line="240" w:lineRule="atLeast"/>
        <w:ind w:left="780" w:right="720"/>
        <w:rPr>
          <w:b/>
          <w:spacing w:val="-3"/>
          <w:sz w:val="22"/>
          <w:szCs w:val="22"/>
          <w:u w:val="single"/>
        </w:rPr>
      </w:pPr>
    </w:p>
    <w:p w14:paraId="6C250889" w14:textId="77777777" w:rsidR="00B63F3D" w:rsidRPr="000A274A" w:rsidRDefault="00B63F3D" w:rsidP="000A274A">
      <w:pPr>
        <w:tabs>
          <w:tab w:val="left" w:pos="-720"/>
          <w:tab w:val="left" w:pos="0"/>
        </w:tabs>
        <w:suppressAutoHyphens/>
        <w:spacing w:line="240" w:lineRule="atLeast"/>
        <w:ind w:left="780" w:right="720"/>
        <w:rPr>
          <w:spacing w:val="-3"/>
          <w:sz w:val="22"/>
          <w:szCs w:val="22"/>
        </w:rPr>
      </w:pPr>
      <w:r w:rsidRPr="000A274A">
        <w:rPr>
          <w:i/>
          <w:spacing w:val="-3"/>
          <w:sz w:val="22"/>
          <w:szCs w:val="22"/>
        </w:rPr>
        <w:t>Sexual abuse</w:t>
      </w:r>
      <w:r w:rsidRPr="000A274A">
        <w:rPr>
          <w:spacing w:val="-3"/>
          <w:sz w:val="22"/>
          <w:szCs w:val="22"/>
        </w:rPr>
        <w:t xml:space="preserve"> includes:</w:t>
      </w:r>
    </w:p>
    <w:p w14:paraId="63C56867" w14:textId="77777777" w:rsidR="00B63F3D" w:rsidRPr="000A274A" w:rsidRDefault="00B63F3D" w:rsidP="000A274A">
      <w:pPr>
        <w:tabs>
          <w:tab w:val="left" w:pos="-720"/>
          <w:tab w:val="left" w:pos="0"/>
        </w:tabs>
        <w:suppressAutoHyphens/>
        <w:spacing w:line="240" w:lineRule="atLeast"/>
        <w:ind w:left="780" w:right="720"/>
        <w:rPr>
          <w:spacing w:val="-3"/>
          <w:sz w:val="22"/>
          <w:szCs w:val="22"/>
        </w:rPr>
      </w:pPr>
    </w:p>
    <w:p w14:paraId="27432258" w14:textId="77777777" w:rsidR="00B63F3D" w:rsidRPr="000A274A" w:rsidRDefault="00B63F3D" w:rsidP="00130FFE">
      <w:pPr>
        <w:numPr>
          <w:ilvl w:val="0"/>
          <w:numId w:val="10"/>
        </w:numPr>
        <w:tabs>
          <w:tab w:val="left" w:pos="-720"/>
          <w:tab w:val="left" w:pos="0"/>
        </w:tabs>
        <w:suppressAutoHyphens/>
        <w:spacing w:line="240" w:lineRule="atLeast"/>
        <w:ind w:right="720"/>
        <w:rPr>
          <w:spacing w:val="-3"/>
          <w:sz w:val="22"/>
          <w:szCs w:val="22"/>
        </w:rPr>
      </w:pPr>
      <w:r w:rsidRPr="000A274A">
        <w:rPr>
          <w:spacing w:val="-3"/>
          <w:sz w:val="22"/>
          <w:szCs w:val="22"/>
        </w:rPr>
        <w:t>Sexual abuse of a resident by another resident; and</w:t>
      </w:r>
    </w:p>
    <w:p w14:paraId="55894529" w14:textId="77777777" w:rsidR="00B63F3D" w:rsidRPr="000A274A" w:rsidRDefault="00B63F3D" w:rsidP="00130FFE">
      <w:pPr>
        <w:numPr>
          <w:ilvl w:val="0"/>
          <w:numId w:val="10"/>
        </w:numPr>
        <w:tabs>
          <w:tab w:val="left" w:pos="-720"/>
          <w:tab w:val="left" w:pos="0"/>
        </w:tabs>
        <w:suppressAutoHyphens/>
        <w:spacing w:line="240" w:lineRule="atLeast"/>
        <w:ind w:right="720"/>
        <w:rPr>
          <w:spacing w:val="-3"/>
          <w:sz w:val="22"/>
          <w:szCs w:val="22"/>
        </w:rPr>
      </w:pPr>
      <w:r w:rsidRPr="000A274A">
        <w:rPr>
          <w:spacing w:val="-3"/>
          <w:sz w:val="22"/>
          <w:szCs w:val="22"/>
        </w:rPr>
        <w:t>Sexual abuse of a resident by a staff member, contractor, or volunteer.</w:t>
      </w:r>
    </w:p>
    <w:p w14:paraId="0E2F22C5" w14:textId="77777777" w:rsidR="00B63F3D" w:rsidRPr="000A274A" w:rsidRDefault="00B63F3D" w:rsidP="000A274A">
      <w:pPr>
        <w:tabs>
          <w:tab w:val="left" w:pos="-720"/>
          <w:tab w:val="left" w:pos="0"/>
        </w:tabs>
        <w:suppressAutoHyphens/>
        <w:spacing w:line="240" w:lineRule="atLeast"/>
        <w:ind w:right="720"/>
        <w:rPr>
          <w:spacing w:val="-3"/>
          <w:sz w:val="22"/>
          <w:szCs w:val="22"/>
        </w:rPr>
      </w:pPr>
    </w:p>
    <w:p w14:paraId="4155901F" w14:textId="77777777" w:rsidR="00B63F3D" w:rsidRPr="000A274A" w:rsidRDefault="00B63F3D" w:rsidP="000A274A">
      <w:pPr>
        <w:tabs>
          <w:tab w:val="left" w:pos="-720"/>
          <w:tab w:val="left" w:pos="0"/>
        </w:tabs>
        <w:suppressAutoHyphens/>
        <w:spacing w:line="240" w:lineRule="atLeast"/>
        <w:ind w:right="720"/>
        <w:rPr>
          <w:spacing w:val="-3"/>
          <w:sz w:val="22"/>
          <w:szCs w:val="22"/>
        </w:rPr>
      </w:pPr>
      <w:r w:rsidRPr="000A274A">
        <w:rPr>
          <w:spacing w:val="-3"/>
          <w:sz w:val="22"/>
          <w:szCs w:val="22"/>
        </w:rPr>
        <w:t>Sexual abuse of a resident by another resident includes any of the following acts, if the victim does not consent, is coerced into such act by overt or implied threats of violence, or is unable to consent or refuse:</w:t>
      </w:r>
    </w:p>
    <w:p w14:paraId="0A86C3B7" w14:textId="77777777" w:rsidR="00B63F3D" w:rsidRPr="000A274A" w:rsidRDefault="00B63F3D" w:rsidP="000A274A">
      <w:pPr>
        <w:tabs>
          <w:tab w:val="left" w:pos="-720"/>
          <w:tab w:val="left" w:pos="0"/>
        </w:tabs>
        <w:suppressAutoHyphens/>
        <w:spacing w:line="240" w:lineRule="atLeast"/>
        <w:ind w:left="780" w:right="720"/>
        <w:rPr>
          <w:spacing w:val="-3"/>
          <w:sz w:val="22"/>
          <w:szCs w:val="22"/>
        </w:rPr>
      </w:pPr>
    </w:p>
    <w:p w14:paraId="6F0EFDC6" w14:textId="77777777" w:rsidR="00B63F3D" w:rsidRPr="000A274A" w:rsidRDefault="00B63F3D" w:rsidP="00130FFE">
      <w:pPr>
        <w:numPr>
          <w:ilvl w:val="0"/>
          <w:numId w:val="11"/>
        </w:numPr>
        <w:tabs>
          <w:tab w:val="left" w:pos="-720"/>
          <w:tab w:val="left" w:pos="0"/>
        </w:tabs>
        <w:suppressAutoHyphens/>
        <w:spacing w:line="240" w:lineRule="atLeast"/>
        <w:ind w:right="720"/>
        <w:rPr>
          <w:spacing w:val="-3"/>
          <w:sz w:val="22"/>
          <w:szCs w:val="22"/>
        </w:rPr>
      </w:pPr>
      <w:r w:rsidRPr="000A274A">
        <w:rPr>
          <w:spacing w:val="-3"/>
          <w:sz w:val="22"/>
          <w:szCs w:val="22"/>
        </w:rPr>
        <w:t>Contact between the penis and the vulva or the penis and the anus, including penetration, however slight.</w:t>
      </w:r>
    </w:p>
    <w:p w14:paraId="2D2A7AE9" w14:textId="77777777" w:rsidR="00B63F3D" w:rsidRPr="000A274A" w:rsidRDefault="00B63F3D" w:rsidP="00130FFE">
      <w:pPr>
        <w:numPr>
          <w:ilvl w:val="0"/>
          <w:numId w:val="11"/>
        </w:numPr>
        <w:tabs>
          <w:tab w:val="left" w:pos="-720"/>
          <w:tab w:val="left" w:pos="0"/>
        </w:tabs>
        <w:suppressAutoHyphens/>
        <w:spacing w:line="240" w:lineRule="atLeast"/>
        <w:ind w:right="720"/>
        <w:rPr>
          <w:spacing w:val="-3"/>
          <w:sz w:val="22"/>
          <w:szCs w:val="22"/>
        </w:rPr>
      </w:pPr>
      <w:r w:rsidRPr="000A274A">
        <w:rPr>
          <w:spacing w:val="-3"/>
          <w:sz w:val="22"/>
          <w:szCs w:val="22"/>
        </w:rPr>
        <w:t>Contact between the mouth and the penis, vulva, or anus.</w:t>
      </w:r>
    </w:p>
    <w:p w14:paraId="51B9F85D" w14:textId="77777777" w:rsidR="00B63F3D" w:rsidRPr="000A274A" w:rsidRDefault="00B63F3D" w:rsidP="00130FFE">
      <w:pPr>
        <w:numPr>
          <w:ilvl w:val="0"/>
          <w:numId w:val="11"/>
        </w:numPr>
        <w:tabs>
          <w:tab w:val="left" w:pos="-720"/>
          <w:tab w:val="left" w:pos="0"/>
        </w:tabs>
        <w:suppressAutoHyphens/>
        <w:spacing w:line="240" w:lineRule="atLeast"/>
        <w:ind w:right="720"/>
        <w:rPr>
          <w:spacing w:val="-3"/>
          <w:sz w:val="22"/>
          <w:szCs w:val="22"/>
        </w:rPr>
      </w:pPr>
      <w:r w:rsidRPr="000A274A">
        <w:rPr>
          <w:spacing w:val="-3"/>
          <w:sz w:val="22"/>
          <w:szCs w:val="22"/>
        </w:rPr>
        <w:t>Penetration of the anal or genital opening of another person, however slight, by a hand, finger, object, or other instrument; and</w:t>
      </w:r>
    </w:p>
    <w:p w14:paraId="6679D8B5" w14:textId="77777777" w:rsidR="00B63F3D" w:rsidRPr="000A274A" w:rsidRDefault="00B63F3D" w:rsidP="00130FFE">
      <w:pPr>
        <w:numPr>
          <w:ilvl w:val="0"/>
          <w:numId w:val="11"/>
        </w:numPr>
        <w:tabs>
          <w:tab w:val="left" w:pos="-720"/>
          <w:tab w:val="left" w:pos="0"/>
        </w:tabs>
        <w:suppressAutoHyphens/>
        <w:spacing w:line="240" w:lineRule="atLeast"/>
        <w:ind w:right="720"/>
        <w:rPr>
          <w:spacing w:val="-3"/>
          <w:sz w:val="22"/>
          <w:szCs w:val="22"/>
        </w:rPr>
      </w:pPr>
      <w:r w:rsidRPr="000A274A">
        <w:rPr>
          <w:spacing w:val="-3"/>
          <w:sz w:val="22"/>
          <w:szCs w:val="22"/>
        </w:rPr>
        <w:t>Any other intentional touching, either directly or through the clothing, of the genitalia, anus, groin, breast, inner thigh, or the buttocks of another person, excluding contact incidental to a physical altercation.</w:t>
      </w:r>
    </w:p>
    <w:p w14:paraId="6B7B782F" w14:textId="77777777" w:rsidR="00B63F3D" w:rsidRPr="000A274A" w:rsidRDefault="00B63F3D" w:rsidP="000A274A">
      <w:pPr>
        <w:tabs>
          <w:tab w:val="left" w:pos="-720"/>
          <w:tab w:val="left" w:pos="0"/>
        </w:tabs>
        <w:suppressAutoHyphens/>
        <w:spacing w:line="240" w:lineRule="atLeast"/>
        <w:ind w:right="720"/>
        <w:rPr>
          <w:spacing w:val="-3"/>
          <w:sz w:val="22"/>
          <w:szCs w:val="22"/>
        </w:rPr>
      </w:pPr>
    </w:p>
    <w:p w14:paraId="7ABE9A82" w14:textId="77777777" w:rsidR="00B63F3D" w:rsidRPr="000A274A" w:rsidRDefault="00B63F3D" w:rsidP="000A274A">
      <w:pPr>
        <w:tabs>
          <w:tab w:val="left" w:pos="-720"/>
          <w:tab w:val="left" w:pos="0"/>
        </w:tabs>
        <w:suppressAutoHyphens/>
        <w:spacing w:line="240" w:lineRule="atLeast"/>
        <w:ind w:right="720"/>
        <w:rPr>
          <w:spacing w:val="-3"/>
          <w:sz w:val="22"/>
          <w:szCs w:val="22"/>
        </w:rPr>
      </w:pPr>
      <w:r w:rsidRPr="000A274A">
        <w:rPr>
          <w:spacing w:val="-3"/>
          <w:sz w:val="22"/>
          <w:szCs w:val="22"/>
        </w:rPr>
        <w:t>Sexual abuse of a resident by a staff member, contractor or volunteer includes any of the following acts, with or without consent of the resident:</w:t>
      </w:r>
    </w:p>
    <w:p w14:paraId="7D3A5BBE" w14:textId="77777777" w:rsidR="00B63F3D" w:rsidRPr="000A274A" w:rsidRDefault="00B63F3D" w:rsidP="000A274A">
      <w:pPr>
        <w:tabs>
          <w:tab w:val="left" w:pos="-720"/>
          <w:tab w:val="left" w:pos="0"/>
        </w:tabs>
        <w:suppressAutoHyphens/>
        <w:spacing w:line="240" w:lineRule="atLeast"/>
        <w:ind w:left="720" w:right="720"/>
        <w:rPr>
          <w:spacing w:val="-3"/>
          <w:sz w:val="22"/>
          <w:szCs w:val="22"/>
        </w:rPr>
      </w:pPr>
    </w:p>
    <w:p w14:paraId="42DE853B" w14:textId="77777777" w:rsidR="00B63F3D" w:rsidRPr="000A274A" w:rsidRDefault="00B63F3D" w:rsidP="00130FFE">
      <w:pPr>
        <w:numPr>
          <w:ilvl w:val="0"/>
          <w:numId w:val="12"/>
        </w:numPr>
        <w:tabs>
          <w:tab w:val="left" w:pos="-720"/>
          <w:tab w:val="left" w:pos="0"/>
        </w:tabs>
        <w:suppressAutoHyphens/>
        <w:spacing w:line="240" w:lineRule="atLeast"/>
        <w:ind w:right="720"/>
        <w:rPr>
          <w:spacing w:val="-3"/>
          <w:sz w:val="22"/>
          <w:szCs w:val="22"/>
        </w:rPr>
      </w:pPr>
      <w:r w:rsidRPr="000A274A">
        <w:rPr>
          <w:spacing w:val="-3"/>
          <w:sz w:val="22"/>
          <w:szCs w:val="22"/>
        </w:rPr>
        <w:t>Contact between the penis and the vulva or the penis and the anus, including penetration, however slight.</w:t>
      </w:r>
    </w:p>
    <w:p w14:paraId="6DA9EFFD" w14:textId="77777777" w:rsidR="00B63F3D" w:rsidRPr="000A274A" w:rsidRDefault="00B63F3D" w:rsidP="00130FFE">
      <w:pPr>
        <w:numPr>
          <w:ilvl w:val="0"/>
          <w:numId w:val="12"/>
        </w:numPr>
        <w:tabs>
          <w:tab w:val="left" w:pos="-720"/>
          <w:tab w:val="left" w:pos="0"/>
        </w:tabs>
        <w:suppressAutoHyphens/>
        <w:spacing w:line="240" w:lineRule="atLeast"/>
        <w:ind w:right="720"/>
        <w:rPr>
          <w:spacing w:val="-3"/>
          <w:sz w:val="22"/>
          <w:szCs w:val="22"/>
        </w:rPr>
      </w:pPr>
      <w:r w:rsidRPr="000A274A">
        <w:rPr>
          <w:spacing w:val="-3"/>
          <w:sz w:val="22"/>
          <w:szCs w:val="22"/>
        </w:rPr>
        <w:t>Contact between the mouth and the penis, vulva, or anus.</w:t>
      </w:r>
    </w:p>
    <w:p w14:paraId="2B68A8A9" w14:textId="77777777" w:rsidR="00B63F3D" w:rsidRPr="000A274A" w:rsidRDefault="00B63F3D" w:rsidP="00130FFE">
      <w:pPr>
        <w:numPr>
          <w:ilvl w:val="0"/>
          <w:numId w:val="12"/>
        </w:numPr>
        <w:tabs>
          <w:tab w:val="left" w:pos="-720"/>
          <w:tab w:val="left" w:pos="0"/>
        </w:tabs>
        <w:suppressAutoHyphens/>
        <w:spacing w:line="240" w:lineRule="atLeast"/>
        <w:ind w:right="720"/>
        <w:rPr>
          <w:spacing w:val="-3"/>
          <w:sz w:val="22"/>
          <w:szCs w:val="22"/>
        </w:rPr>
      </w:pPr>
      <w:r w:rsidRPr="000A274A">
        <w:rPr>
          <w:spacing w:val="-3"/>
          <w:sz w:val="22"/>
          <w:szCs w:val="22"/>
        </w:rPr>
        <w:t>Contact between the mouth and any body part where the staff member, contractor, or volunteer has the intent to abuse, arouse, or gratify sexual desire.</w:t>
      </w:r>
    </w:p>
    <w:p w14:paraId="691B16A9" w14:textId="77777777" w:rsidR="00B63F3D" w:rsidRPr="000A274A" w:rsidRDefault="00B63F3D" w:rsidP="00130FFE">
      <w:pPr>
        <w:numPr>
          <w:ilvl w:val="0"/>
          <w:numId w:val="12"/>
        </w:numPr>
        <w:tabs>
          <w:tab w:val="left" w:pos="-720"/>
          <w:tab w:val="left" w:pos="0"/>
        </w:tabs>
        <w:suppressAutoHyphens/>
        <w:spacing w:line="240" w:lineRule="atLeast"/>
        <w:ind w:right="720"/>
        <w:rPr>
          <w:spacing w:val="-3"/>
          <w:sz w:val="22"/>
          <w:szCs w:val="22"/>
        </w:rPr>
      </w:pPr>
      <w:r w:rsidRPr="000A274A">
        <w:rPr>
          <w:spacing w:val="-3"/>
          <w:sz w:val="22"/>
          <w:szCs w:val="22"/>
        </w:rPr>
        <w:t>Penetration of the anal or genital opening, however slight, by a hand, finger, object, or other instrument, that is unrelated to official duties or where the staff member, contractor, or volunteer has the intent to abuse, arouse or gratify sexual desire.</w:t>
      </w:r>
    </w:p>
    <w:p w14:paraId="4F41453C" w14:textId="77777777" w:rsidR="00B63F3D" w:rsidRPr="000A274A" w:rsidRDefault="00B63F3D" w:rsidP="00130FFE">
      <w:pPr>
        <w:numPr>
          <w:ilvl w:val="0"/>
          <w:numId w:val="12"/>
        </w:numPr>
        <w:tabs>
          <w:tab w:val="left" w:pos="-720"/>
          <w:tab w:val="left" w:pos="0"/>
        </w:tabs>
        <w:suppressAutoHyphens/>
        <w:spacing w:line="240" w:lineRule="atLeast"/>
        <w:ind w:right="720"/>
        <w:rPr>
          <w:spacing w:val="-3"/>
          <w:sz w:val="22"/>
          <w:szCs w:val="22"/>
        </w:rPr>
      </w:pPr>
      <w:r w:rsidRPr="000A274A">
        <w:rPr>
          <w:spacing w:val="-3"/>
          <w:sz w:val="22"/>
          <w:szCs w:val="22"/>
        </w:rPr>
        <w:t>Any other intentional contact, either directly or through the clothing, of or with the genitalia, anus, groin, breast, inner thigh, or the buttocks, that is unrelated to official duties or where the staff member, contractor, or volunteer has the intent to abuse, arouse, or gratify sexual desire.</w:t>
      </w:r>
    </w:p>
    <w:p w14:paraId="1609E198" w14:textId="77777777" w:rsidR="00B63F3D" w:rsidRPr="000A274A" w:rsidRDefault="00B63F3D" w:rsidP="00130FFE">
      <w:pPr>
        <w:numPr>
          <w:ilvl w:val="0"/>
          <w:numId w:val="12"/>
        </w:numPr>
        <w:tabs>
          <w:tab w:val="left" w:pos="-720"/>
          <w:tab w:val="left" w:pos="0"/>
        </w:tabs>
        <w:suppressAutoHyphens/>
        <w:spacing w:line="240" w:lineRule="atLeast"/>
        <w:ind w:right="720"/>
        <w:rPr>
          <w:spacing w:val="-3"/>
          <w:sz w:val="22"/>
          <w:szCs w:val="22"/>
        </w:rPr>
      </w:pPr>
      <w:r w:rsidRPr="000A274A">
        <w:rPr>
          <w:spacing w:val="-3"/>
          <w:sz w:val="22"/>
          <w:szCs w:val="22"/>
        </w:rPr>
        <w:lastRenderedPageBreak/>
        <w:t>Any attempt, threat, or request by a staff member, contractor, or volunteer to engage in the activities described in bullets 1 through five of this section:</w:t>
      </w:r>
    </w:p>
    <w:p w14:paraId="1420530C" w14:textId="77777777" w:rsidR="00B63F3D" w:rsidRPr="000A274A" w:rsidRDefault="00B63F3D" w:rsidP="00130FFE">
      <w:pPr>
        <w:numPr>
          <w:ilvl w:val="0"/>
          <w:numId w:val="12"/>
        </w:numPr>
        <w:tabs>
          <w:tab w:val="left" w:pos="-720"/>
          <w:tab w:val="left" w:pos="0"/>
        </w:tabs>
        <w:suppressAutoHyphens/>
        <w:spacing w:line="240" w:lineRule="atLeast"/>
        <w:ind w:right="720"/>
        <w:rPr>
          <w:spacing w:val="-3"/>
          <w:sz w:val="22"/>
          <w:szCs w:val="22"/>
        </w:rPr>
      </w:pPr>
      <w:r w:rsidRPr="000A274A">
        <w:rPr>
          <w:spacing w:val="-3"/>
          <w:sz w:val="22"/>
          <w:szCs w:val="22"/>
        </w:rPr>
        <w:t>Any display by a staff member, a contractor, or volunteer of his or her uncovered genitalia, buttocks, or breast in the presence of a resident, and</w:t>
      </w:r>
    </w:p>
    <w:p w14:paraId="371EAA22" w14:textId="77777777" w:rsidR="00B63F3D" w:rsidRPr="000A274A" w:rsidRDefault="00B63F3D" w:rsidP="00130FFE">
      <w:pPr>
        <w:numPr>
          <w:ilvl w:val="0"/>
          <w:numId w:val="12"/>
        </w:numPr>
        <w:tabs>
          <w:tab w:val="left" w:pos="-720"/>
          <w:tab w:val="left" w:pos="0"/>
        </w:tabs>
        <w:suppressAutoHyphens/>
        <w:spacing w:line="240" w:lineRule="atLeast"/>
        <w:ind w:right="720"/>
        <w:rPr>
          <w:spacing w:val="-3"/>
          <w:sz w:val="22"/>
          <w:szCs w:val="22"/>
        </w:rPr>
      </w:pPr>
      <w:r w:rsidRPr="000A274A">
        <w:rPr>
          <w:spacing w:val="-3"/>
          <w:sz w:val="22"/>
          <w:szCs w:val="22"/>
        </w:rPr>
        <w:t>Voyeurism by a staff member, contractor, or volunteer.</w:t>
      </w:r>
    </w:p>
    <w:p w14:paraId="2E71ABBA" w14:textId="77777777" w:rsidR="00B63F3D" w:rsidRPr="000A274A" w:rsidRDefault="00B63F3D" w:rsidP="000A274A">
      <w:pPr>
        <w:tabs>
          <w:tab w:val="left" w:pos="-720"/>
          <w:tab w:val="left" w:pos="0"/>
        </w:tabs>
        <w:suppressAutoHyphens/>
        <w:spacing w:line="240" w:lineRule="atLeast"/>
        <w:ind w:right="720"/>
        <w:rPr>
          <w:spacing w:val="-3"/>
          <w:sz w:val="22"/>
          <w:szCs w:val="22"/>
        </w:rPr>
      </w:pPr>
    </w:p>
    <w:p w14:paraId="59D5BC16" w14:textId="77777777" w:rsidR="00B63F3D" w:rsidRPr="000A274A" w:rsidRDefault="00B63F3D" w:rsidP="000A274A">
      <w:pPr>
        <w:tabs>
          <w:tab w:val="left" w:pos="-720"/>
          <w:tab w:val="left" w:pos="0"/>
        </w:tabs>
        <w:suppressAutoHyphens/>
        <w:spacing w:line="240" w:lineRule="atLeast"/>
        <w:ind w:right="720"/>
        <w:rPr>
          <w:spacing w:val="-3"/>
          <w:sz w:val="22"/>
          <w:szCs w:val="22"/>
        </w:rPr>
      </w:pPr>
      <w:r w:rsidRPr="000A274A">
        <w:rPr>
          <w:spacing w:val="-3"/>
          <w:sz w:val="22"/>
          <w:szCs w:val="22"/>
        </w:rPr>
        <w:t>Voyeurism by a staff member, contractor, or volunteer means an invasion of privacy of a resident for reasons unrelated to official duties, such as peering at a resident who is using a toilet to perform bodily functions; requiring a resident to expose his or her buttocks, genitals, or breasts; or taking images of all or part of a resident’s naked body or of a resident performing bodily functions.</w:t>
      </w:r>
    </w:p>
    <w:p w14:paraId="779D76B3" w14:textId="77777777" w:rsidR="00B63F3D" w:rsidRPr="000A274A" w:rsidRDefault="00B63F3D" w:rsidP="000A274A">
      <w:pPr>
        <w:tabs>
          <w:tab w:val="left" w:pos="-720"/>
          <w:tab w:val="left" w:pos="0"/>
        </w:tabs>
        <w:suppressAutoHyphens/>
        <w:spacing w:line="240" w:lineRule="atLeast"/>
        <w:ind w:left="720" w:right="720"/>
        <w:rPr>
          <w:spacing w:val="-3"/>
          <w:sz w:val="22"/>
          <w:szCs w:val="22"/>
        </w:rPr>
      </w:pPr>
    </w:p>
    <w:p w14:paraId="6EDFA1A4" w14:textId="77777777" w:rsidR="00B63F3D" w:rsidRPr="000A274A" w:rsidRDefault="00B63F3D" w:rsidP="000A274A">
      <w:pPr>
        <w:tabs>
          <w:tab w:val="left" w:pos="-720"/>
          <w:tab w:val="left" w:pos="0"/>
        </w:tabs>
        <w:suppressAutoHyphens/>
        <w:spacing w:line="240" w:lineRule="atLeast"/>
        <w:ind w:right="720"/>
        <w:rPr>
          <w:spacing w:val="-3"/>
          <w:sz w:val="22"/>
          <w:szCs w:val="22"/>
        </w:rPr>
      </w:pPr>
      <w:r w:rsidRPr="000A274A">
        <w:rPr>
          <w:i/>
          <w:spacing w:val="-3"/>
          <w:sz w:val="22"/>
          <w:szCs w:val="22"/>
        </w:rPr>
        <w:t>Sexual harassment</w:t>
      </w:r>
      <w:r w:rsidRPr="000A274A">
        <w:rPr>
          <w:spacing w:val="-3"/>
          <w:sz w:val="22"/>
          <w:szCs w:val="22"/>
        </w:rPr>
        <w:t xml:space="preserve"> includes:</w:t>
      </w:r>
    </w:p>
    <w:p w14:paraId="14491115" w14:textId="77777777" w:rsidR="00B63F3D" w:rsidRPr="000A274A" w:rsidRDefault="00B63F3D" w:rsidP="000A274A">
      <w:pPr>
        <w:tabs>
          <w:tab w:val="left" w:pos="-720"/>
          <w:tab w:val="left" w:pos="0"/>
        </w:tabs>
        <w:suppressAutoHyphens/>
        <w:spacing w:line="240" w:lineRule="atLeast"/>
        <w:ind w:left="720" w:right="720"/>
        <w:rPr>
          <w:spacing w:val="-3"/>
          <w:sz w:val="22"/>
          <w:szCs w:val="22"/>
        </w:rPr>
      </w:pPr>
    </w:p>
    <w:p w14:paraId="522119E3" w14:textId="77777777" w:rsidR="00B63F3D" w:rsidRPr="000A274A" w:rsidRDefault="00B63F3D" w:rsidP="00130FFE">
      <w:pPr>
        <w:numPr>
          <w:ilvl w:val="0"/>
          <w:numId w:val="13"/>
        </w:numPr>
        <w:tabs>
          <w:tab w:val="left" w:pos="-720"/>
          <w:tab w:val="left" w:pos="0"/>
        </w:tabs>
        <w:suppressAutoHyphens/>
        <w:spacing w:line="240" w:lineRule="atLeast"/>
        <w:ind w:right="720"/>
        <w:rPr>
          <w:spacing w:val="-3"/>
          <w:sz w:val="22"/>
          <w:szCs w:val="22"/>
        </w:rPr>
      </w:pPr>
      <w:r w:rsidRPr="000A274A">
        <w:rPr>
          <w:spacing w:val="-3"/>
          <w:sz w:val="22"/>
          <w:szCs w:val="22"/>
        </w:rPr>
        <w:t>Repeated and unwelcome sexual advances, requests for sexual favors, or verbal comments, gestures, or actions of a derogatory or offensive sexual nature by a resident directed toward another resident; and</w:t>
      </w:r>
    </w:p>
    <w:p w14:paraId="5AEAE956" w14:textId="77777777" w:rsidR="00B63F3D" w:rsidRPr="000A274A" w:rsidRDefault="00B63F3D" w:rsidP="00130FFE">
      <w:pPr>
        <w:numPr>
          <w:ilvl w:val="0"/>
          <w:numId w:val="13"/>
        </w:numPr>
        <w:tabs>
          <w:tab w:val="left" w:pos="-720"/>
          <w:tab w:val="left" w:pos="0"/>
        </w:tabs>
        <w:suppressAutoHyphens/>
        <w:spacing w:line="240" w:lineRule="atLeast"/>
        <w:ind w:right="720"/>
        <w:rPr>
          <w:spacing w:val="-3"/>
          <w:sz w:val="22"/>
          <w:szCs w:val="22"/>
        </w:rPr>
      </w:pPr>
      <w:r w:rsidRPr="000A274A">
        <w:rPr>
          <w:spacing w:val="-3"/>
          <w:sz w:val="22"/>
          <w:szCs w:val="22"/>
        </w:rPr>
        <w:t>Repeated verbal comments or gestures of a sexual nature to a resident by a staff member, contractor, or volunteer, including demeaning references to gender, sexually suggestive or derogatory comments about body or clothing, or obscene language or gestures.</w:t>
      </w:r>
    </w:p>
    <w:p w14:paraId="01067A36" w14:textId="77777777" w:rsidR="00B63F3D" w:rsidRPr="000A274A" w:rsidRDefault="00B63F3D" w:rsidP="000A274A">
      <w:pPr>
        <w:tabs>
          <w:tab w:val="left" w:pos="-720"/>
          <w:tab w:val="left" w:pos="0"/>
        </w:tabs>
        <w:suppressAutoHyphens/>
        <w:spacing w:line="240" w:lineRule="atLeast"/>
        <w:ind w:left="2220" w:right="720"/>
        <w:rPr>
          <w:spacing w:val="-3"/>
          <w:sz w:val="22"/>
          <w:szCs w:val="22"/>
        </w:rPr>
      </w:pPr>
    </w:p>
    <w:p w14:paraId="708B27A8" w14:textId="77777777" w:rsidR="00B63F3D" w:rsidRPr="000A274A" w:rsidRDefault="00B63F3D" w:rsidP="00130FFE">
      <w:pPr>
        <w:numPr>
          <w:ilvl w:val="0"/>
          <w:numId w:val="9"/>
        </w:numPr>
        <w:tabs>
          <w:tab w:val="left" w:pos="-720"/>
          <w:tab w:val="left" w:pos="0"/>
        </w:tabs>
        <w:suppressAutoHyphens/>
        <w:spacing w:line="240" w:lineRule="atLeast"/>
        <w:ind w:right="720"/>
        <w:rPr>
          <w:sz w:val="22"/>
          <w:szCs w:val="22"/>
        </w:rPr>
      </w:pPr>
      <w:r w:rsidRPr="000A274A">
        <w:rPr>
          <w:b/>
          <w:spacing w:val="-3"/>
          <w:sz w:val="22"/>
          <w:szCs w:val="22"/>
          <w:u w:val="single"/>
        </w:rPr>
        <w:t>PROCEDURES</w:t>
      </w:r>
      <w:r w:rsidRPr="000A274A">
        <w:rPr>
          <w:spacing w:val="-3"/>
          <w:sz w:val="22"/>
          <w:szCs w:val="22"/>
        </w:rPr>
        <w:t xml:space="preserve">: </w:t>
      </w:r>
    </w:p>
    <w:p w14:paraId="257D4129" w14:textId="77777777" w:rsidR="00B63F3D" w:rsidRPr="000A274A" w:rsidRDefault="00B63F3D" w:rsidP="000A274A">
      <w:pPr>
        <w:tabs>
          <w:tab w:val="left" w:pos="-720"/>
          <w:tab w:val="left" w:pos="0"/>
        </w:tabs>
        <w:suppressAutoHyphens/>
        <w:spacing w:line="240" w:lineRule="atLeast"/>
        <w:ind w:left="780" w:right="720"/>
        <w:rPr>
          <w:sz w:val="22"/>
          <w:szCs w:val="22"/>
          <w:u w:val="single"/>
        </w:rPr>
      </w:pPr>
    </w:p>
    <w:p w14:paraId="51397AEA" w14:textId="77777777" w:rsidR="00B63F3D" w:rsidRPr="000A274A" w:rsidRDefault="00B63F3D" w:rsidP="000A274A">
      <w:pPr>
        <w:tabs>
          <w:tab w:val="left" w:pos="-720"/>
          <w:tab w:val="left" w:pos="0"/>
        </w:tabs>
        <w:suppressAutoHyphens/>
        <w:spacing w:line="240" w:lineRule="atLeast"/>
        <w:ind w:right="720"/>
        <w:rPr>
          <w:sz w:val="22"/>
          <w:szCs w:val="22"/>
          <w:u w:val="single"/>
        </w:rPr>
      </w:pPr>
      <w:r w:rsidRPr="000A274A">
        <w:rPr>
          <w:sz w:val="22"/>
          <w:szCs w:val="22"/>
          <w:u w:val="single"/>
        </w:rPr>
        <w:t>Resident Rights:</w:t>
      </w:r>
    </w:p>
    <w:p w14:paraId="252D459E" w14:textId="77777777" w:rsidR="00B63F3D" w:rsidRPr="000A274A" w:rsidRDefault="00B63F3D" w:rsidP="000A274A">
      <w:pPr>
        <w:tabs>
          <w:tab w:val="left" w:pos="-720"/>
          <w:tab w:val="left" w:pos="0"/>
        </w:tabs>
        <w:suppressAutoHyphens/>
        <w:spacing w:line="240" w:lineRule="atLeast"/>
        <w:ind w:left="780" w:right="720"/>
        <w:rPr>
          <w:sz w:val="22"/>
          <w:szCs w:val="22"/>
          <w:u w:val="single"/>
        </w:rPr>
      </w:pPr>
    </w:p>
    <w:p w14:paraId="54D4735F" w14:textId="77777777" w:rsidR="00B63F3D" w:rsidRPr="000A274A" w:rsidRDefault="00B63F3D" w:rsidP="000A274A">
      <w:pPr>
        <w:tabs>
          <w:tab w:val="left" w:pos="-720"/>
          <w:tab w:val="left" w:pos="0"/>
        </w:tabs>
        <w:suppressAutoHyphens/>
        <w:spacing w:line="240" w:lineRule="atLeast"/>
        <w:ind w:right="720"/>
        <w:rPr>
          <w:sz w:val="22"/>
          <w:szCs w:val="22"/>
        </w:rPr>
      </w:pPr>
      <w:r w:rsidRPr="000A274A">
        <w:rPr>
          <w:sz w:val="22"/>
          <w:szCs w:val="22"/>
        </w:rPr>
        <w:t xml:space="preserve">All residents have the right to be safe from sexual abuse and harassment.  While you are a resident of RVCP, no one has the right to pressure you to engage in sexual acts.  You do not have to tolerate sexual abuse or harassment.  </w:t>
      </w:r>
    </w:p>
    <w:p w14:paraId="755AED75" w14:textId="77777777" w:rsidR="00B63F3D" w:rsidRPr="000A274A" w:rsidRDefault="00B63F3D" w:rsidP="000A274A">
      <w:pPr>
        <w:tabs>
          <w:tab w:val="left" w:pos="-720"/>
          <w:tab w:val="left" w:pos="0"/>
        </w:tabs>
        <w:suppressAutoHyphens/>
        <w:spacing w:line="240" w:lineRule="atLeast"/>
        <w:ind w:right="720"/>
        <w:rPr>
          <w:sz w:val="22"/>
          <w:szCs w:val="22"/>
        </w:rPr>
      </w:pPr>
    </w:p>
    <w:p w14:paraId="3C549B90" w14:textId="77777777" w:rsidR="00B63F3D" w:rsidRPr="000A274A" w:rsidRDefault="00B63F3D" w:rsidP="000A274A">
      <w:pPr>
        <w:tabs>
          <w:tab w:val="left" w:pos="-720"/>
          <w:tab w:val="left" w:pos="0"/>
        </w:tabs>
        <w:suppressAutoHyphens/>
        <w:spacing w:line="240" w:lineRule="atLeast"/>
        <w:ind w:right="720"/>
        <w:rPr>
          <w:sz w:val="22"/>
          <w:szCs w:val="22"/>
        </w:rPr>
      </w:pPr>
      <w:r w:rsidRPr="000A274A">
        <w:rPr>
          <w:sz w:val="22"/>
          <w:szCs w:val="22"/>
        </w:rPr>
        <w:t>Residents also have the right to be free from retaliation. No negative consequences will occur to any resident for reporting sexual abuse or assault.  RVCP will protect residents against retaliation.</w:t>
      </w:r>
    </w:p>
    <w:p w14:paraId="14E0B91C" w14:textId="77777777" w:rsidR="00B63F3D" w:rsidRPr="000A274A" w:rsidRDefault="00B63F3D" w:rsidP="000A274A">
      <w:pPr>
        <w:tabs>
          <w:tab w:val="left" w:pos="-720"/>
          <w:tab w:val="left" w:pos="0"/>
        </w:tabs>
        <w:suppressAutoHyphens/>
        <w:spacing w:line="240" w:lineRule="atLeast"/>
        <w:ind w:left="780" w:right="720"/>
        <w:rPr>
          <w:sz w:val="22"/>
          <w:szCs w:val="22"/>
          <w:u w:val="single"/>
        </w:rPr>
      </w:pPr>
    </w:p>
    <w:p w14:paraId="0C2A19D4" w14:textId="77777777" w:rsidR="00B63F3D" w:rsidRPr="000A274A" w:rsidRDefault="00B63F3D" w:rsidP="000A274A">
      <w:pPr>
        <w:tabs>
          <w:tab w:val="left" w:pos="-720"/>
          <w:tab w:val="left" w:pos="0"/>
        </w:tabs>
        <w:suppressAutoHyphens/>
        <w:spacing w:line="240" w:lineRule="atLeast"/>
        <w:ind w:right="720"/>
        <w:rPr>
          <w:sz w:val="22"/>
          <w:szCs w:val="22"/>
          <w:u w:val="single"/>
        </w:rPr>
      </w:pPr>
      <w:r w:rsidRPr="000A274A">
        <w:rPr>
          <w:sz w:val="22"/>
          <w:szCs w:val="22"/>
          <w:u w:val="single"/>
        </w:rPr>
        <w:t>Protecting Residents:</w:t>
      </w:r>
    </w:p>
    <w:p w14:paraId="462D8566" w14:textId="77777777" w:rsidR="00B63F3D" w:rsidRPr="000A274A" w:rsidRDefault="00B63F3D" w:rsidP="000A274A">
      <w:pPr>
        <w:tabs>
          <w:tab w:val="left" w:pos="-720"/>
          <w:tab w:val="left" w:pos="0"/>
        </w:tabs>
        <w:suppressAutoHyphens/>
        <w:spacing w:line="240" w:lineRule="atLeast"/>
        <w:ind w:left="780" w:right="720"/>
        <w:rPr>
          <w:sz w:val="22"/>
          <w:szCs w:val="22"/>
        </w:rPr>
      </w:pPr>
    </w:p>
    <w:p w14:paraId="5B637A69" w14:textId="77777777" w:rsidR="00B63F3D" w:rsidRPr="000A274A" w:rsidRDefault="00B63F3D" w:rsidP="000A274A">
      <w:pPr>
        <w:tabs>
          <w:tab w:val="left" w:pos="-720"/>
          <w:tab w:val="left" w:pos="0"/>
        </w:tabs>
        <w:suppressAutoHyphens/>
        <w:spacing w:line="240" w:lineRule="atLeast"/>
        <w:ind w:right="720"/>
        <w:rPr>
          <w:sz w:val="22"/>
          <w:szCs w:val="22"/>
        </w:rPr>
      </w:pPr>
      <w:r w:rsidRPr="000A274A">
        <w:rPr>
          <w:sz w:val="22"/>
          <w:szCs w:val="22"/>
        </w:rPr>
        <w:t>Upon intake, all residents will be assessed for their risk of being sexually abused by other residents or sexually abusive toward other residents.  This initial assessment will take place within 24-hours of admission.</w:t>
      </w:r>
    </w:p>
    <w:p w14:paraId="125BFE9D" w14:textId="77777777" w:rsidR="00B63F3D" w:rsidRPr="000A274A" w:rsidRDefault="00B63F3D" w:rsidP="000A274A">
      <w:pPr>
        <w:tabs>
          <w:tab w:val="left" w:pos="-720"/>
          <w:tab w:val="left" w:pos="0"/>
        </w:tabs>
        <w:suppressAutoHyphens/>
        <w:spacing w:line="240" w:lineRule="atLeast"/>
        <w:ind w:left="780" w:right="720"/>
        <w:rPr>
          <w:sz w:val="22"/>
          <w:szCs w:val="22"/>
        </w:rPr>
      </w:pPr>
    </w:p>
    <w:p w14:paraId="6E439929" w14:textId="77777777" w:rsidR="00B63F3D" w:rsidRPr="000A274A" w:rsidRDefault="00B63F3D" w:rsidP="000A274A">
      <w:pPr>
        <w:tabs>
          <w:tab w:val="left" w:pos="-720"/>
          <w:tab w:val="left" w:pos="0"/>
        </w:tabs>
        <w:suppressAutoHyphens/>
        <w:spacing w:line="240" w:lineRule="atLeast"/>
        <w:ind w:right="720"/>
        <w:rPr>
          <w:sz w:val="22"/>
          <w:szCs w:val="22"/>
        </w:rPr>
      </w:pPr>
      <w:r w:rsidRPr="000A274A">
        <w:rPr>
          <w:sz w:val="22"/>
          <w:szCs w:val="22"/>
        </w:rPr>
        <w:t>The results of the risk assessment will be utilized to make room, work, education, and program assignments with the goal of keeping separate those residents at high risk of being sexually victimized from those at high risk of being sexually abusive.</w:t>
      </w:r>
    </w:p>
    <w:p w14:paraId="3257A8B7" w14:textId="77777777" w:rsidR="00B63F3D" w:rsidRPr="000A274A" w:rsidRDefault="00B63F3D" w:rsidP="000A274A">
      <w:pPr>
        <w:tabs>
          <w:tab w:val="left" w:pos="-720"/>
          <w:tab w:val="left" w:pos="0"/>
        </w:tabs>
        <w:suppressAutoHyphens/>
        <w:spacing w:line="240" w:lineRule="atLeast"/>
        <w:ind w:left="780" w:right="720"/>
        <w:rPr>
          <w:sz w:val="22"/>
          <w:szCs w:val="22"/>
        </w:rPr>
      </w:pPr>
    </w:p>
    <w:p w14:paraId="67F040D5" w14:textId="77777777" w:rsidR="00B63F3D" w:rsidRPr="000A274A" w:rsidRDefault="00B63F3D" w:rsidP="000A274A">
      <w:pPr>
        <w:tabs>
          <w:tab w:val="left" w:pos="-720"/>
          <w:tab w:val="left" w:pos="0"/>
        </w:tabs>
        <w:suppressAutoHyphens/>
        <w:spacing w:line="240" w:lineRule="atLeast"/>
        <w:ind w:right="720"/>
        <w:rPr>
          <w:sz w:val="22"/>
          <w:szCs w:val="22"/>
        </w:rPr>
      </w:pPr>
      <w:r w:rsidRPr="000A274A">
        <w:rPr>
          <w:sz w:val="22"/>
          <w:szCs w:val="22"/>
        </w:rPr>
        <w:t>The risk assessment will be repeated within 30 days post admission or when additional information warrants a reassessment. Any room, work, education, and program adjustments will be made based on the results.</w:t>
      </w:r>
    </w:p>
    <w:p w14:paraId="06F408BE" w14:textId="77777777" w:rsidR="00B63F3D" w:rsidRPr="000A274A" w:rsidRDefault="00B63F3D" w:rsidP="000A274A">
      <w:pPr>
        <w:tabs>
          <w:tab w:val="left" w:pos="-720"/>
          <w:tab w:val="left" w:pos="0"/>
        </w:tabs>
        <w:suppressAutoHyphens/>
        <w:spacing w:line="240" w:lineRule="atLeast"/>
        <w:ind w:left="780" w:right="720"/>
        <w:rPr>
          <w:sz w:val="22"/>
          <w:szCs w:val="22"/>
        </w:rPr>
      </w:pPr>
      <w:r w:rsidRPr="000A274A">
        <w:rPr>
          <w:sz w:val="22"/>
          <w:szCs w:val="22"/>
        </w:rPr>
        <w:t xml:space="preserve"> </w:t>
      </w:r>
    </w:p>
    <w:p w14:paraId="5B0020F0" w14:textId="10C4620A" w:rsidR="00B63F3D" w:rsidRPr="000A274A" w:rsidRDefault="00B63F3D" w:rsidP="000A274A">
      <w:pPr>
        <w:rPr>
          <w:sz w:val="22"/>
          <w:szCs w:val="22"/>
        </w:rPr>
      </w:pPr>
      <w:r w:rsidRPr="000A274A">
        <w:rPr>
          <w:sz w:val="22"/>
          <w:szCs w:val="22"/>
          <w:u w:val="single"/>
        </w:rPr>
        <w:t>Confidentiality:</w:t>
      </w:r>
    </w:p>
    <w:p w14:paraId="2EFC6EB5" w14:textId="77777777" w:rsidR="00B63F3D" w:rsidRPr="000A274A" w:rsidRDefault="00B63F3D" w:rsidP="000A274A">
      <w:pPr>
        <w:rPr>
          <w:sz w:val="22"/>
          <w:szCs w:val="22"/>
        </w:rPr>
      </w:pPr>
    </w:p>
    <w:p w14:paraId="252FCF3A" w14:textId="77777777" w:rsidR="00B63F3D" w:rsidRPr="000A274A" w:rsidRDefault="00B63F3D" w:rsidP="000A274A">
      <w:pPr>
        <w:rPr>
          <w:sz w:val="22"/>
          <w:szCs w:val="22"/>
        </w:rPr>
      </w:pPr>
      <w:r w:rsidRPr="000A274A">
        <w:rPr>
          <w:sz w:val="22"/>
          <w:szCs w:val="22"/>
        </w:rPr>
        <w:t>Information concerning the identity of a resident victim reporting a sexual assault, and the facts of the report itself, shall be limited to those who have a need to know in order to make decisions concerning the resident victim’s welfare and for law enforcement / investigative purposes. RVCP staff members are required to keep reported information confidential and only discuss it with appropriate officials on a need-to-know basis.</w:t>
      </w:r>
    </w:p>
    <w:p w14:paraId="362DA3C3" w14:textId="77777777" w:rsidR="00B63F3D" w:rsidRPr="000A274A" w:rsidRDefault="00B63F3D" w:rsidP="000A274A">
      <w:pPr>
        <w:ind w:left="720"/>
        <w:rPr>
          <w:sz w:val="22"/>
          <w:szCs w:val="22"/>
        </w:rPr>
      </w:pPr>
    </w:p>
    <w:p w14:paraId="0FF03274" w14:textId="77777777" w:rsidR="00B63F3D" w:rsidRPr="000A274A" w:rsidRDefault="00B63F3D" w:rsidP="000A274A">
      <w:pPr>
        <w:rPr>
          <w:sz w:val="22"/>
          <w:szCs w:val="22"/>
        </w:rPr>
      </w:pPr>
      <w:r w:rsidRPr="000A274A">
        <w:rPr>
          <w:sz w:val="22"/>
          <w:szCs w:val="22"/>
        </w:rPr>
        <w:t xml:space="preserve">RVCP staff, contractors, or volunteers who become aware of any form of sexual abuse or harassment that has occurred, or they suspect may have occurred, are required to report the sexual abuse or harassment to the Residential Director/PREA Coordinator, Executive Director, Assistant Executive Director, or an Assistant Residential Director immediately after they discover the information.  Staff, contractors, or volunteers are not to reveal any information related to the sexual abuse or </w:t>
      </w:r>
      <w:r w:rsidRPr="000A274A">
        <w:rPr>
          <w:sz w:val="22"/>
          <w:szCs w:val="22"/>
        </w:rPr>
        <w:lastRenderedPageBreak/>
        <w:t>harassment to any person other than to the extent necessary to make treatment, investigation, and other security and management decisions.</w:t>
      </w:r>
    </w:p>
    <w:p w14:paraId="0CCC51FA" w14:textId="77777777" w:rsidR="00B63F3D" w:rsidRPr="000A274A" w:rsidRDefault="00B63F3D" w:rsidP="000A274A">
      <w:pPr>
        <w:ind w:left="720"/>
        <w:rPr>
          <w:sz w:val="22"/>
          <w:szCs w:val="22"/>
        </w:rPr>
      </w:pPr>
    </w:p>
    <w:p w14:paraId="1571A263" w14:textId="77777777" w:rsidR="00B63F3D" w:rsidRPr="000A274A" w:rsidRDefault="00B63F3D" w:rsidP="000A274A">
      <w:pPr>
        <w:rPr>
          <w:sz w:val="22"/>
          <w:szCs w:val="22"/>
          <w:u w:val="single"/>
        </w:rPr>
      </w:pPr>
      <w:r w:rsidRPr="00F3300C">
        <w:rPr>
          <w:sz w:val="22"/>
          <w:szCs w:val="22"/>
          <w:highlight w:val="yellow"/>
          <w:u w:val="single"/>
        </w:rPr>
        <w:t>How to report sexual abuse and /or harassment</w:t>
      </w:r>
      <w:r w:rsidRPr="000A274A">
        <w:rPr>
          <w:sz w:val="22"/>
          <w:szCs w:val="22"/>
          <w:u w:val="single"/>
        </w:rPr>
        <w:t>:</w:t>
      </w:r>
    </w:p>
    <w:p w14:paraId="436F7D24" w14:textId="77777777" w:rsidR="00B63F3D" w:rsidRPr="000A274A" w:rsidRDefault="00B63F3D" w:rsidP="000A274A">
      <w:pPr>
        <w:ind w:left="720"/>
        <w:rPr>
          <w:sz w:val="22"/>
          <w:szCs w:val="22"/>
        </w:rPr>
      </w:pPr>
    </w:p>
    <w:p w14:paraId="2720AB5E" w14:textId="77777777" w:rsidR="00B63F3D" w:rsidRPr="000A274A" w:rsidRDefault="00B63F3D" w:rsidP="000A274A">
      <w:pPr>
        <w:rPr>
          <w:sz w:val="22"/>
          <w:szCs w:val="22"/>
        </w:rPr>
      </w:pPr>
      <w:r w:rsidRPr="000A274A">
        <w:rPr>
          <w:sz w:val="22"/>
          <w:szCs w:val="22"/>
        </w:rPr>
        <w:t>If you become a victim of a sexual assault, you should report it</w:t>
      </w:r>
      <w:r w:rsidRPr="000A274A">
        <w:rPr>
          <w:b/>
          <w:sz w:val="22"/>
          <w:szCs w:val="22"/>
        </w:rPr>
        <w:t xml:space="preserve"> immediately</w:t>
      </w:r>
      <w:r w:rsidRPr="000A274A">
        <w:rPr>
          <w:sz w:val="22"/>
          <w:szCs w:val="22"/>
        </w:rPr>
        <w:t xml:space="preserve"> to staff.  You can tell your case manager, counselor, the Social Service Coordinator, the Compliance Manager, a Residential Security Officer, a supervisor, or any other staff member you trust.  RVCP staff members are required to provide immediate protection from the assailant and will refer you for a medical examination and clinical assessment.  </w:t>
      </w:r>
    </w:p>
    <w:p w14:paraId="2B5AEE18" w14:textId="77777777" w:rsidR="00B63F3D" w:rsidRPr="000A274A" w:rsidRDefault="00B63F3D" w:rsidP="000A274A">
      <w:pPr>
        <w:ind w:left="720"/>
        <w:rPr>
          <w:sz w:val="22"/>
          <w:szCs w:val="22"/>
        </w:rPr>
      </w:pPr>
    </w:p>
    <w:p w14:paraId="5A6CEA5B" w14:textId="77777777" w:rsidR="00B63F3D" w:rsidRPr="000A274A" w:rsidRDefault="00B63F3D" w:rsidP="000A274A">
      <w:pPr>
        <w:rPr>
          <w:sz w:val="22"/>
          <w:szCs w:val="22"/>
        </w:rPr>
      </w:pPr>
      <w:r w:rsidRPr="000A274A">
        <w:rPr>
          <w:sz w:val="22"/>
          <w:szCs w:val="22"/>
        </w:rPr>
        <w:t>If you are not comfortable reporting the abuse to a staff member, you may write to the Residential Director/PREA Coordinator. You may also request a meeting with the Residential Director/PREA Coordinator to make the report verbally.</w:t>
      </w:r>
    </w:p>
    <w:p w14:paraId="1F678485" w14:textId="77777777" w:rsidR="00B63F3D" w:rsidRPr="000A274A" w:rsidRDefault="00B63F3D" w:rsidP="000A274A">
      <w:pPr>
        <w:ind w:left="720"/>
        <w:rPr>
          <w:sz w:val="22"/>
          <w:szCs w:val="22"/>
        </w:rPr>
      </w:pPr>
    </w:p>
    <w:p w14:paraId="6153A586" w14:textId="77777777" w:rsidR="00B63F3D" w:rsidRPr="000A274A" w:rsidRDefault="00B63F3D" w:rsidP="000A274A">
      <w:pPr>
        <w:rPr>
          <w:sz w:val="22"/>
          <w:szCs w:val="22"/>
        </w:rPr>
      </w:pPr>
      <w:r w:rsidRPr="000A274A">
        <w:rPr>
          <w:sz w:val="22"/>
          <w:szCs w:val="22"/>
        </w:rPr>
        <w:t xml:space="preserve">Residents may also contact the authorities (911) or contact Laurie Lessard, PREA Coordinator at Lutheran Social Services of Wisconsin and Upper Michigan (LSS.) Address: LSS C/O 3136 Craig Rd., Eau Claire, WI 54701.) directly to report the assault.  </w:t>
      </w:r>
    </w:p>
    <w:p w14:paraId="61020342" w14:textId="77777777" w:rsidR="00B63F3D" w:rsidRPr="000A274A" w:rsidRDefault="00B63F3D" w:rsidP="000A274A">
      <w:pPr>
        <w:ind w:left="720"/>
        <w:rPr>
          <w:sz w:val="22"/>
          <w:szCs w:val="22"/>
        </w:rPr>
      </w:pPr>
    </w:p>
    <w:p w14:paraId="2543E54D" w14:textId="77777777" w:rsidR="00B63F3D" w:rsidRPr="000A274A" w:rsidRDefault="00B63F3D" w:rsidP="000A274A">
      <w:pPr>
        <w:rPr>
          <w:sz w:val="22"/>
          <w:szCs w:val="22"/>
        </w:rPr>
      </w:pPr>
      <w:r w:rsidRPr="000A274A">
        <w:rPr>
          <w:sz w:val="22"/>
          <w:szCs w:val="22"/>
        </w:rPr>
        <w:t xml:space="preserve">Residents can report assaults verbally or in writing, anonymously or through a third party. </w:t>
      </w:r>
    </w:p>
    <w:p w14:paraId="38C08B26" w14:textId="77777777" w:rsidR="00B63F3D" w:rsidRPr="000A274A" w:rsidRDefault="00B63F3D" w:rsidP="000A274A">
      <w:pPr>
        <w:ind w:left="720"/>
        <w:rPr>
          <w:sz w:val="22"/>
          <w:szCs w:val="22"/>
        </w:rPr>
      </w:pPr>
    </w:p>
    <w:p w14:paraId="4DA6F1EB" w14:textId="77777777" w:rsidR="00B63F3D" w:rsidRPr="000A274A" w:rsidRDefault="00B63F3D" w:rsidP="000A274A">
      <w:pPr>
        <w:rPr>
          <w:sz w:val="22"/>
          <w:szCs w:val="22"/>
        </w:rPr>
      </w:pPr>
      <w:r w:rsidRPr="000A274A">
        <w:rPr>
          <w:sz w:val="22"/>
          <w:szCs w:val="22"/>
        </w:rPr>
        <w:t>If you are a resident with a disability or are limited English proficient, RVCP will provide an interpreter, or other appropriate individual, to assist in understanding the PREA policy as well as assist in reporting any sexual abuse.</w:t>
      </w:r>
    </w:p>
    <w:p w14:paraId="189B984B" w14:textId="77777777" w:rsidR="00B63F3D" w:rsidRPr="000A274A" w:rsidRDefault="00B63F3D" w:rsidP="000A274A">
      <w:pPr>
        <w:rPr>
          <w:sz w:val="22"/>
          <w:szCs w:val="22"/>
        </w:rPr>
      </w:pPr>
    </w:p>
    <w:p w14:paraId="242E3982" w14:textId="77777777" w:rsidR="00B63F3D" w:rsidRPr="000A274A" w:rsidRDefault="00B63F3D" w:rsidP="000A274A">
      <w:pPr>
        <w:rPr>
          <w:sz w:val="22"/>
          <w:szCs w:val="22"/>
        </w:rPr>
      </w:pPr>
      <w:r w:rsidRPr="000A274A">
        <w:rPr>
          <w:sz w:val="22"/>
          <w:szCs w:val="22"/>
        </w:rPr>
        <w:t>Residents are not required to name the other resident(s) or staff member(s) to receive assistance, however, specific information will make it easier for staff to help you.  You will continue to receive protection from the abuser, whether or not you have identified your attacker or agree to testify against them.  Treatment services will be provided whether the victim names the accuser or cooperates with the investigation.</w:t>
      </w:r>
    </w:p>
    <w:p w14:paraId="1C60F5EA" w14:textId="77777777" w:rsidR="00B63F3D" w:rsidRPr="000A274A" w:rsidRDefault="00B63F3D" w:rsidP="000A274A">
      <w:pPr>
        <w:ind w:left="720"/>
        <w:rPr>
          <w:sz w:val="22"/>
          <w:szCs w:val="22"/>
        </w:rPr>
      </w:pPr>
    </w:p>
    <w:p w14:paraId="4EC6C2A3" w14:textId="77777777" w:rsidR="00B63F3D" w:rsidRPr="000A274A" w:rsidRDefault="00B63F3D" w:rsidP="000A274A">
      <w:pPr>
        <w:rPr>
          <w:sz w:val="22"/>
          <w:szCs w:val="22"/>
        </w:rPr>
      </w:pPr>
      <w:r w:rsidRPr="000A274A">
        <w:rPr>
          <w:sz w:val="22"/>
          <w:szCs w:val="22"/>
        </w:rPr>
        <w:t>A trained victim advocate will be available to accompany you to the exam, through the investigative process, as well as any counseling and referrals and follow-up responses.</w:t>
      </w:r>
    </w:p>
    <w:p w14:paraId="3A25BCA2" w14:textId="77777777" w:rsidR="00B63F3D" w:rsidRPr="000A274A" w:rsidRDefault="00B63F3D" w:rsidP="000A274A">
      <w:pPr>
        <w:rPr>
          <w:sz w:val="22"/>
          <w:szCs w:val="22"/>
        </w:rPr>
      </w:pPr>
      <w:r w:rsidRPr="000A274A">
        <w:rPr>
          <w:sz w:val="22"/>
          <w:szCs w:val="22"/>
        </w:rPr>
        <w:t>Residents are not responsible for the cost of medical examination, victim advocate services, or therapeutic interventions.</w:t>
      </w:r>
    </w:p>
    <w:p w14:paraId="54C26F63" w14:textId="77777777" w:rsidR="00B63F3D" w:rsidRPr="000A274A" w:rsidRDefault="00B63F3D" w:rsidP="000A274A">
      <w:pPr>
        <w:ind w:left="720"/>
        <w:rPr>
          <w:sz w:val="22"/>
          <w:szCs w:val="22"/>
        </w:rPr>
      </w:pPr>
    </w:p>
    <w:p w14:paraId="42380F51" w14:textId="77777777" w:rsidR="00B63F3D" w:rsidRPr="000A274A" w:rsidRDefault="00B63F3D" w:rsidP="000A274A">
      <w:pPr>
        <w:rPr>
          <w:sz w:val="22"/>
          <w:szCs w:val="22"/>
        </w:rPr>
      </w:pPr>
      <w:r w:rsidRPr="000A274A">
        <w:rPr>
          <w:sz w:val="22"/>
          <w:szCs w:val="22"/>
          <w:u w:val="single"/>
        </w:rPr>
        <w:t>Third Party Reporting:</w:t>
      </w:r>
    </w:p>
    <w:p w14:paraId="7BB074E8" w14:textId="77777777" w:rsidR="00B63F3D" w:rsidRPr="000A274A" w:rsidRDefault="00B63F3D" w:rsidP="000A274A">
      <w:pPr>
        <w:ind w:left="720"/>
        <w:rPr>
          <w:sz w:val="22"/>
          <w:szCs w:val="22"/>
        </w:rPr>
      </w:pPr>
    </w:p>
    <w:p w14:paraId="3B81EA5B" w14:textId="77777777" w:rsidR="00B63F3D" w:rsidRPr="000A274A" w:rsidRDefault="00B63F3D" w:rsidP="000A274A">
      <w:pPr>
        <w:rPr>
          <w:sz w:val="22"/>
          <w:szCs w:val="22"/>
        </w:rPr>
      </w:pPr>
      <w:r w:rsidRPr="000A274A">
        <w:rPr>
          <w:sz w:val="22"/>
          <w:szCs w:val="22"/>
        </w:rPr>
        <w:t>RVCP will receive third-party reports of sexual abuse or harassment as follows:</w:t>
      </w:r>
    </w:p>
    <w:p w14:paraId="02088B7D" w14:textId="77777777" w:rsidR="00B63F3D" w:rsidRPr="000A274A" w:rsidRDefault="00B63F3D" w:rsidP="000A274A">
      <w:pPr>
        <w:ind w:left="720"/>
        <w:rPr>
          <w:sz w:val="22"/>
          <w:szCs w:val="22"/>
        </w:rPr>
      </w:pPr>
    </w:p>
    <w:p w14:paraId="1CDBF981" w14:textId="77777777" w:rsidR="00B63F3D" w:rsidRPr="000A274A" w:rsidRDefault="00B63F3D" w:rsidP="00130FFE">
      <w:pPr>
        <w:numPr>
          <w:ilvl w:val="0"/>
          <w:numId w:val="14"/>
        </w:numPr>
        <w:rPr>
          <w:sz w:val="22"/>
          <w:szCs w:val="22"/>
        </w:rPr>
      </w:pPr>
      <w:r w:rsidRPr="000A274A">
        <w:rPr>
          <w:sz w:val="22"/>
          <w:szCs w:val="22"/>
        </w:rPr>
        <w:t>Verbally, via phone or in person.</w:t>
      </w:r>
    </w:p>
    <w:p w14:paraId="3DFF7B18" w14:textId="77777777" w:rsidR="00B63F3D" w:rsidRPr="000A274A" w:rsidRDefault="00B63F3D" w:rsidP="00130FFE">
      <w:pPr>
        <w:numPr>
          <w:ilvl w:val="0"/>
          <w:numId w:val="14"/>
        </w:numPr>
        <w:rPr>
          <w:sz w:val="22"/>
          <w:szCs w:val="22"/>
        </w:rPr>
      </w:pPr>
      <w:r w:rsidRPr="000A274A">
        <w:rPr>
          <w:sz w:val="22"/>
          <w:szCs w:val="22"/>
        </w:rPr>
        <w:t>In writing.</w:t>
      </w:r>
    </w:p>
    <w:p w14:paraId="0D221F2A" w14:textId="77777777" w:rsidR="00B63F3D" w:rsidRPr="000A274A" w:rsidRDefault="00B63F3D" w:rsidP="00130FFE">
      <w:pPr>
        <w:numPr>
          <w:ilvl w:val="0"/>
          <w:numId w:val="14"/>
        </w:numPr>
        <w:rPr>
          <w:sz w:val="22"/>
          <w:szCs w:val="22"/>
        </w:rPr>
      </w:pPr>
      <w:r w:rsidRPr="000A274A">
        <w:rPr>
          <w:sz w:val="22"/>
          <w:szCs w:val="22"/>
        </w:rPr>
        <w:t>Anonymously.</w:t>
      </w:r>
    </w:p>
    <w:p w14:paraId="711240C2" w14:textId="77777777" w:rsidR="00B63F3D" w:rsidRPr="000A274A" w:rsidRDefault="00B63F3D" w:rsidP="00130FFE">
      <w:pPr>
        <w:numPr>
          <w:ilvl w:val="0"/>
          <w:numId w:val="14"/>
        </w:numPr>
        <w:rPr>
          <w:sz w:val="22"/>
          <w:szCs w:val="22"/>
        </w:rPr>
      </w:pPr>
      <w:r w:rsidRPr="000A274A">
        <w:rPr>
          <w:sz w:val="22"/>
          <w:szCs w:val="22"/>
        </w:rPr>
        <w:t>Via email to the Residential Director/PREA Coordinator; Nicole Purdy</w:t>
      </w:r>
      <w:r w:rsidRPr="00F3300C">
        <w:rPr>
          <w:sz w:val="22"/>
          <w:szCs w:val="22"/>
          <w:highlight w:val="yellow"/>
        </w:rPr>
        <w:t>.   (</w:t>
      </w:r>
      <w:hyperlink r:id="rId9" w:history="1">
        <w:r w:rsidRPr="00F3300C">
          <w:rPr>
            <w:rStyle w:val="Hyperlink"/>
            <w:sz w:val="22"/>
            <w:szCs w:val="22"/>
            <w:highlight w:val="yellow"/>
          </w:rPr>
          <w:t>npurdy@rvcp.org</w:t>
        </w:r>
      </w:hyperlink>
      <w:r w:rsidRPr="00F3300C">
        <w:rPr>
          <w:sz w:val="22"/>
          <w:szCs w:val="22"/>
          <w:highlight w:val="yellow"/>
        </w:rPr>
        <w:t>).</w:t>
      </w:r>
    </w:p>
    <w:p w14:paraId="644B3CA6" w14:textId="77777777" w:rsidR="00B63F3D" w:rsidRPr="000A274A" w:rsidRDefault="00B63F3D" w:rsidP="00130FFE">
      <w:pPr>
        <w:numPr>
          <w:ilvl w:val="0"/>
          <w:numId w:val="14"/>
        </w:numPr>
        <w:rPr>
          <w:sz w:val="22"/>
          <w:szCs w:val="22"/>
        </w:rPr>
      </w:pPr>
      <w:r w:rsidRPr="000A274A">
        <w:rPr>
          <w:sz w:val="22"/>
          <w:szCs w:val="22"/>
        </w:rPr>
        <w:t xml:space="preserve">To Laurie Lessard, PREA Coordinator at Lutheran Social Services of Wisconsin and Upper Michigan </w:t>
      </w:r>
      <w:r w:rsidRPr="00F3300C">
        <w:rPr>
          <w:sz w:val="22"/>
          <w:szCs w:val="22"/>
          <w:highlight w:val="yellow"/>
        </w:rPr>
        <w:t>(LSS.) Address: LSS C/O 3136 Craig Rd</w:t>
      </w:r>
      <w:r w:rsidRPr="000A274A">
        <w:rPr>
          <w:sz w:val="22"/>
          <w:szCs w:val="22"/>
        </w:rPr>
        <w:t>., Eau Claire, WI 54701.)</w:t>
      </w:r>
    </w:p>
    <w:p w14:paraId="356294FB" w14:textId="77777777" w:rsidR="00B63F3D" w:rsidRPr="000A274A" w:rsidRDefault="00B63F3D" w:rsidP="000A274A">
      <w:pPr>
        <w:ind w:left="720"/>
        <w:rPr>
          <w:sz w:val="22"/>
          <w:szCs w:val="22"/>
        </w:rPr>
      </w:pPr>
    </w:p>
    <w:p w14:paraId="21FA3182" w14:textId="77777777" w:rsidR="00B63F3D" w:rsidRPr="000A274A" w:rsidRDefault="00B63F3D" w:rsidP="000A274A">
      <w:pPr>
        <w:rPr>
          <w:sz w:val="22"/>
          <w:szCs w:val="22"/>
        </w:rPr>
      </w:pPr>
      <w:r w:rsidRPr="000A274A">
        <w:rPr>
          <w:sz w:val="22"/>
          <w:szCs w:val="22"/>
          <w:u w:val="single"/>
        </w:rPr>
        <w:t>What to do if you are assaulted:</w:t>
      </w:r>
    </w:p>
    <w:p w14:paraId="164A1747" w14:textId="77777777" w:rsidR="00B63F3D" w:rsidRPr="000A274A" w:rsidRDefault="00B63F3D" w:rsidP="000A274A">
      <w:pPr>
        <w:ind w:left="720"/>
        <w:rPr>
          <w:sz w:val="22"/>
          <w:szCs w:val="22"/>
        </w:rPr>
      </w:pPr>
    </w:p>
    <w:p w14:paraId="336BCA79" w14:textId="77777777" w:rsidR="00B63F3D" w:rsidRPr="000A274A" w:rsidRDefault="00B63F3D" w:rsidP="000A274A">
      <w:pPr>
        <w:rPr>
          <w:sz w:val="22"/>
          <w:szCs w:val="22"/>
        </w:rPr>
      </w:pPr>
      <w:r w:rsidRPr="000A274A">
        <w:rPr>
          <w:sz w:val="22"/>
          <w:szCs w:val="22"/>
        </w:rPr>
        <w:t>If you are sexually assaulted, it is imperative that you seek medical attention immediately.  Although it may be difficult, it is imperative that you do not shower after the assault.  Showering or any type of “cleaning up” may wash off the hair and bodily fluids of the assailant.  These can be critical pieces of evidence.  Also, do not change clothing.  If you do change, however, bring the clothes and undergarments that you had on at the time of the assault to the medical examination.  Physical evidence is important to prosecuting a sexual assault perpetrator.</w:t>
      </w:r>
    </w:p>
    <w:p w14:paraId="494348F7" w14:textId="77777777" w:rsidR="00B63F3D" w:rsidRPr="000A274A" w:rsidRDefault="00B63F3D" w:rsidP="000A274A">
      <w:pPr>
        <w:ind w:left="720"/>
        <w:rPr>
          <w:sz w:val="22"/>
          <w:szCs w:val="22"/>
        </w:rPr>
      </w:pPr>
    </w:p>
    <w:p w14:paraId="355310BC" w14:textId="77777777" w:rsidR="00B63F3D" w:rsidRPr="000A274A" w:rsidRDefault="00B63F3D" w:rsidP="000A274A">
      <w:pPr>
        <w:rPr>
          <w:sz w:val="22"/>
          <w:szCs w:val="22"/>
        </w:rPr>
      </w:pPr>
      <w:r w:rsidRPr="000A274A">
        <w:rPr>
          <w:sz w:val="22"/>
          <w:szCs w:val="22"/>
        </w:rPr>
        <w:t>Victims will be examined and tested for sexually transmitted diseases, HIV and females will be tested for pregnancy.  Victims may receive emergency contraception and STD prophylaxis at no cost to the victim.</w:t>
      </w:r>
    </w:p>
    <w:p w14:paraId="4EB5D071" w14:textId="77777777" w:rsidR="00B63F3D" w:rsidRPr="000A274A" w:rsidRDefault="00B63F3D" w:rsidP="000A274A">
      <w:pPr>
        <w:ind w:left="720"/>
        <w:rPr>
          <w:sz w:val="22"/>
          <w:szCs w:val="22"/>
        </w:rPr>
      </w:pPr>
    </w:p>
    <w:p w14:paraId="300A5837" w14:textId="77777777" w:rsidR="00B63F3D" w:rsidRPr="000A274A" w:rsidRDefault="00B63F3D" w:rsidP="000A274A">
      <w:pPr>
        <w:rPr>
          <w:sz w:val="22"/>
          <w:szCs w:val="22"/>
        </w:rPr>
      </w:pPr>
      <w:r w:rsidRPr="000A274A">
        <w:rPr>
          <w:sz w:val="22"/>
          <w:szCs w:val="22"/>
        </w:rPr>
        <w:lastRenderedPageBreak/>
        <w:t>If the victim is pregnant, they will receive timely and comprehensive information and access to all lawful pregnancy-related services.</w:t>
      </w:r>
    </w:p>
    <w:p w14:paraId="17E715AB" w14:textId="77777777" w:rsidR="00B63F3D" w:rsidRPr="000A274A" w:rsidRDefault="00B63F3D" w:rsidP="000A274A">
      <w:pPr>
        <w:ind w:left="720"/>
        <w:rPr>
          <w:sz w:val="22"/>
          <w:szCs w:val="22"/>
        </w:rPr>
      </w:pPr>
    </w:p>
    <w:p w14:paraId="1736F2E0" w14:textId="77777777" w:rsidR="00B63F3D" w:rsidRPr="000A274A" w:rsidRDefault="00B63F3D" w:rsidP="000A274A">
      <w:pPr>
        <w:rPr>
          <w:sz w:val="22"/>
          <w:szCs w:val="22"/>
        </w:rPr>
      </w:pPr>
      <w:r w:rsidRPr="000A274A">
        <w:rPr>
          <w:sz w:val="22"/>
          <w:szCs w:val="22"/>
        </w:rPr>
        <w:t xml:space="preserve">The medical examination will be provided at Beloit Memorial Hospital by certified Sexual Assault Nurse Examiners (SANE).  </w:t>
      </w:r>
    </w:p>
    <w:p w14:paraId="3210463B" w14:textId="77777777" w:rsidR="00B63F3D" w:rsidRPr="000A274A" w:rsidRDefault="00B63F3D" w:rsidP="000A274A">
      <w:pPr>
        <w:rPr>
          <w:sz w:val="22"/>
          <w:szCs w:val="22"/>
        </w:rPr>
      </w:pPr>
    </w:p>
    <w:p w14:paraId="35630A85" w14:textId="77777777" w:rsidR="00B63F3D" w:rsidRPr="000A274A" w:rsidRDefault="00B63F3D" w:rsidP="000A274A">
      <w:pPr>
        <w:rPr>
          <w:sz w:val="22"/>
          <w:szCs w:val="22"/>
        </w:rPr>
      </w:pPr>
      <w:r w:rsidRPr="000A274A">
        <w:rPr>
          <w:sz w:val="22"/>
          <w:szCs w:val="22"/>
        </w:rPr>
        <w:t>Again, all services will be provided with strict confidentiality and at no cost to the victim.</w:t>
      </w:r>
    </w:p>
    <w:p w14:paraId="339755ED" w14:textId="77777777" w:rsidR="00B63F3D" w:rsidRPr="000A274A" w:rsidRDefault="00B63F3D" w:rsidP="000A274A">
      <w:pPr>
        <w:ind w:left="720"/>
        <w:rPr>
          <w:sz w:val="22"/>
          <w:szCs w:val="22"/>
        </w:rPr>
      </w:pPr>
    </w:p>
    <w:p w14:paraId="4FC8351F" w14:textId="77777777" w:rsidR="00B63F3D" w:rsidRPr="000A274A" w:rsidRDefault="00B63F3D" w:rsidP="000A274A">
      <w:pPr>
        <w:rPr>
          <w:sz w:val="22"/>
          <w:szCs w:val="22"/>
        </w:rPr>
      </w:pPr>
      <w:r w:rsidRPr="000A274A">
        <w:rPr>
          <w:sz w:val="22"/>
          <w:szCs w:val="22"/>
          <w:u w:val="single"/>
        </w:rPr>
        <w:t>Investigation:</w:t>
      </w:r>
    </w:p>
    <w:p w14:paraId="4EAABFCD" w14:textId="77777777" w:rsidR="00B63F3D" w:rsidRPr="000A274A" w:rsidRDefault="00B63F3D" w:rsidP="000A274A">
      <w:pPr>
        <w:ind w:left="720"/>
        <w:rPr>
          <w:sz w:val="22"/>
          <w:szCs w:val="22"/>
        </w:rPr>
      </w:pPr>
    </w:p>
    <w:p w14:paraId="078CF7A3" w14:textId="77777777" w:rsidR="00B63F3D" w:rsidRPr="000A274A" w:rsidRDefault="00B63F3D" w:rsidP="000A274A">
      <w:pPr>
        <w:rPr>
          <w:sz w:val="22"/>
          <w:szCs w:val="22"/>
        </w:rPr>
      </w:pPr>
      <w:r w:rsidRPr="000A274A">
        <w:rPr>
          <w:sz w:val="22"/>
          <w:szCs w:val="22"/>
        </w:rPr>
        <w:t>RVCP is required to designate staff PREA investigators and ensure they have received all training required in the PREA standards.  RVCP staff trained in the investigative process will be contacted by the individual who received the report of sexual assault as soon as possible following the report.</w:t>
      </w:r>
    </w:p>
    <w:p w14:paraId="4604EBBA" w14:textId="77777777" w:rsidR="00B63F3D" w:rsidRPr="000A274A" w:rsidRDefault="00B63F3D" w:rsidP="000A274A">
      <w:pPr>
        <w:ind w:left="720"/>
        <w:rPr>
          <w:sz w:val="22"/>
          <w:szCs w:val="22"/>
        </w:rPr>
      </w:pPr>
    </w:p>
    <w:p w14:paraId="45D40B4C" w14:textId="77777777" w:rsidR="00B63F3D" w:rsidRPr="000A274A" w:rsidRDefault="00B63F3D" w:rsidP="000A274A">
      <w:pPr>
        <w:rPr>
          <w:sz w:val="22"/>
          <w:szCs w:val="22"/>
        </w:rPr>
      </w:pPr>
      <w:r w:rsidRPr="000A274A">
        <w:rPr>
          <w:sz w:val="22"/>
          <w:szCs w:val="22"/>
        </w:rPr>
        <w:t xml:space="preserve">Investigations will include steps to determine whether staff actions or failures to act contributed to the abuse; and will be documented in the written report which will include a description of the physical and testimonial evidence, the reasoning behind credibility assessments, and investigative facts and finding. </w:t>
      </w:r>
    </w:p>
    <w:p w14:paraId="72C23C72" w14:textId="77777777" w:rsidR="00B63F3D" w:rsidRPr="000A274A" w:rsidRDefault="00B63F3D" w:rsidP="000A274A">
      <w:pPr>
        <w:ind w:left="720"/>
        <w:rPr>
          <w:sz w:val="22"/>
          <w:szCs w:val="22"/>
        </w:rPr>
      </w:pPr>
    </w:p>
    <w:p w14:paraId="2095D974" w14:textId="77777777" w:rsidR="00B63F3D" w:rsidRPr="000A274A" w:rsidRDefault="00B63F3D" w:rsidP="000A274A">
      <w:pPr>
        <w:tabs>
          <w:tab w:val="left" w:pos="-720"/>
          <w:tab w:val="left" w:pos="0"/>
        </w:tabs>
        <w:suppressAutoHyphens/>
        <w:spacing w:line="240" w:lineRule="atLeast"/>
        <w:ind w:right="720"/>
        <w:rPr>
          <w:spacing w:val="-3"/>
          <w:sz w:val="22"/>
          <w:szCs w:val="22"/>
        </w:rPr>
      </w:pPr>
      <w:r w:rsidRPr="000A274A">
        <w:rPr>
          <w:sz w:val="22"/>
          <w:szCs w:val="22"/>
        </w:rPr>
        <w:t>RVCP will ensure that an administrative or criminal investigation is completed for all allegations of sexual abuse or sexual harassment.  Criminal investigations are to be conducted by the Rock County Sheriff’s Department.</w:t>
      </w:r>
    </w:p>
    <w:p w14:paraId="2FC3EA51" w14:textId="77777777" w:rsidR="00B63F3D" w:rsidRPr="000A274A" w:rsidRDefault="00B63F3D" w:rsidP="000A274A">
      <w:pPr>
        <w:ind w:left="720"/>
        <w:rPr>
          <w:sz w:val="22"/>
          <w:szCs w:val="22"/>
        </w:rPr>
      </w:pPr>
    </w:p>
    <w:p w14:paraId="0A010197" w14:textId="77777777" w:rsidR="00B63F3D" w:rsidRPr="000A274A" w:rsidRDefault="00B63F3D" w:rsidP="000A274A">
      <w:pPr>
        <w:rPr>
          <w:sz w:val="22"/>
          <w:szCs w:val="22"/>
        </w:rPr>
      </w:pPr>
      <w:r w:rsidRPr="000A274A">
        <w:rPr>
          <w:sz w:val="22"/>
          <w:szCs w:val="22"/>
        </w:rPr>
        <w:t>RVCP will retain all written reports referenced in this policy for as long as the alleged abuser is incarcerated or employed by the agency, plus five years.  The departure of the alleged abuser or victim from the employment or control of RVCP will not provide a basis for terminating an investigation.</w:t>
      </w:r>
    </w:p>
    <w:p w14:paraId="63A6C15D" w14:textId="77777777" w:rsidR="00B63F3D" w:rsidRPr="000A274A" w:rsidRDefault="00B63F3D" w:rsidP="000A274A">
      <w:pPr>
        <w:ind w:left="720"/>
        <w:rPr>
          <w:sz w:val="22"/>
          <w:szCs w:val="22"/>
        </w:rPr>
      </w:pPr>
    </w:p>
    <w:p w14:paraId="0F54FFE1" w14:textId="77777777" w:rsidR="00B63F3D" w:rsidRDefault="00B63F3D" w:rsidP="000A274A">
      <w:pPr>
        <w:rPr>
          <w:sz w:val="22"/>
          <w:szCs w:val="22"/>
        </w:rPr>
      </w:pPr>
      <w:r w:rsidRPr="000A274A">
        <w:rPr>
          <w:sz w:val="22"/>
          <w:szCs w:val="22"/>
        </w:rPr>
        <w:t>Sexual abuse incidents will be reported to the Executive Director for data collection and review.  The Executive Director will advise the RVCP Board of Directors and the appropriate contracting entity of the abuse.</w:t>
      </w:r>
    </w:p>
    <w:p w14:paraId="28723658" w14:textId="77777777" w:rsidR="000A274A" w:rsidRPr="000A274A" w:rsidRDefault="000A274A" w:rsidP="000A274A">
      <w:pPr>
        <w:rPr>
          <w:sz w:val="22"/>
          <w:szCs w:val="22"/>
        </w:rPr>
      </w:pPr>
    </w:p>
    <w:p w14:paraId="69D325A6" w14:textId="7AD37714" w:rsidR="00B63F3D" w:rsidRPr="000A274A" w:rsidRDefault="00B63F3D" w:rsidP="000A274A">
      <w:pPr>
        <w:rPr>
          <w:sz w:val="22"/>
          <w:szCs w:val="22"/>
        </w:rPr>
      </w:pPr>
      <w:r w:rsidRPr="000A274A">
        <w:rPr>
          <w:sz w:val="22"/>
          <w:szCs w:val="22"/>
          <w:u w:val="single"/>
        </w:rPr>
        <w:t>Crisis Intervention and Counseling Services:</w:t>
      </w:r>
    </w:p>
    <w:p w14:paraId="2C11BDF0" w14:textId="77777777" w:rsidR="000A274A" w:rsidRDefault="000A274A" w:rsidP="000A274A">
      <w:pPr>
        <w:rPr>
          <w:sz w:val="22"/>
          <w:szCs w:val="22"/>
        </w:rPr>
      </w:pPr>
    </w:p>
    <w:p w14:paraId="2B2A7AAD" w14:textId="409B978C" w:rsidR="00B63F3D" w:rsidRPr="000A274A" w:rsidRDefault="00B63F3D" w:rsidP="000A274A">
      <w:pPr>
        <w:rPr>
          <w:sz w:val="22"/>
          <w:szCs w:val="22"/>
        </w:rPr>
      </w:pPr>
      <w:r w:rsidRPr="000A274A">
        <w:rPr>
          <w:sz w:val="22"/>
          <w:szCs w:val="22"/>
        </w:rPr>
        <w:t>Crisis intervention and counseling services will be made available, free of charge, to any victim of sexual abuse.  RVCP has an agreement with the Sexual Assault Recovery Program, 24-hour phone number 1-866-666-4576, to ensure any victim has a trained victim advocate available to them as soon as possible following the report of sexual abuse.</w:t>
      </w:r>
    </w:p>
    <w:p w14:paraId="6C3E3EA4" w14:textId="77777777" w:rsidR="000A274A" w:rsidRDefault="000A274A" w:rsidP="000A274A">
      <w:pPr>
        <w:rPr>
          <w:sz w:val="22"/>
          <w:szCs w:val="22"/>
        </w:rPr>
      </w:pPr>
    </w:p>
    <w:p w14:paraId="7DF081EB" w14:textId="3FB05F21" w:rsidR="00B63F3D" w:rsidRPr="000A274A" w:rsidRDefault="00B63F3D" w:rsidP="000A274A">
      <w:pPr>
        <w:rPr>
          <w:sz w:val="22"/>
          <w:szCs w:val="22"/>
        </w:rPr>
      </w:pPr>
      <w:r w:rsidRPr="000A274A">
        <w:rPr>
          <w:sz w:val="22"/>
          <w:szCs w:val="22"/>
        </w:rPr>
        <w:t>SARP (or other support services staff) are mandatory reporters and that means they are required to report sexual abuse to law enforcement.”</w:t>
      </w:r>
    </w:p>
    <w:p w14:paraId="3BB59D18" w14:textId="77777777" w:rsidR="000A274A" w:rsidRDefault="000A274A" w:rsidP="000A274A">
      <w:pPr>
        <w:rPr>
          <w:sz w:val="22"/>
          <w:szCs w:val="22"/>
        </w:rPr>
      </w:pPr>
    </w:p>
    <w:p w14:paraId="54F150FE" w14:textId="2AF608A0" w:rsidR="00B63F3D" w:rsidRPr="000A274A" w:rsidRDefault="00B63F3D" w:rsidP="000A274A">
      <w:pPr>
        <w:rPr>
          <w:sz w:val="22"/>
          <w:szCs w:val="22"/>
        </w:rPr>
      </w:pPr>
      <w:r w:rsidRPr="000A274A">
        <w:rPr>
          <w:sz w:val="22"/>
          <w:szCs w:val="22"/>
        </w:rPr>
        <w:t>All services provided by the Sexual Assault Recovery Program will remain confidential and RVCP staff will only receive information if the victim signs a release of information.</w:t>
      </w:r>
    </w:p>
    <w:p w14:paraId="7A4111DA" w14:textId="77777777" w:rsidR="000A274A" w:rsidRDefault="000A274A" w:rsidP="000A274A">
      <w:pPr>
        <w:rPr>
          <w:sz w:val="22"/>
          <w:szCs w:val="22"/>
        </w:rPr>
      </w:pPr>
    </w:p>
    <w:p w14:paraId="153E576D" w14:textId="415879AF" w:rsidR="00B63F3D" w:rsidRPr="000A274A" w:rsidRDefault="00B63F3D" w:rsidP="000A274A">
      <w:pPr>
        <w:rPr>
          <w:sz w:val="22"/>
          <w:szCs w:val="22"/>
        </w:rPr>
      </w:pPr>
      <w:r w:rsidRPr="000A274A">
        <w:rPr>
          <w:sz w:val="22"/>
          <w:szCs w:val="22"/>
        </w:rPr>
        <w:t xml:space="preserve">RVCP will not monitor your communications with outside victim support services except to the extent of confirming appointments. </w:t>
      </w:r>
    </w:p>
    <w:p w14:paraId="75D88852" w14:textId="77777777" w:rsidR="000A274A" w:rsidRDefault="000A274A" w:rsidP="000A274A">
      <w:pPr>
        <w:rPr>
          <w:sz w:val="22"/>
          <w:szCs w:val="22"/>
        </w:rPr>
      </w:pPr>
    </w:p>
    <w:p w14:paraId="61335DAB" w14:textId="2D56CBE3" w:rsidR="00B63F3D" w:rsidRPr="000A274A" w:rsidRDefault="00B63F3D" w:rsidP="000A274A">
      <w:pPr>
        <w:rPr>
          <w:sz w:val="22"/>
          <w:szCs w:val="22"/>
        </w:rPr>
      </w:pPr>
      <w:r w:rsidRPr="000A274A">
        <w:rPr>
          <w:sz w:val="22"/>
          <w:szCs w:val="22"/>
          <w:u w:val="single"/>
        </w:rPr>
        <w:t>Consequences of committing sexual assault or sexual harassment:</w:t>
      </w:r>
    </w:p>
    <w:p w14:paraId="0F38D3E2" w14:textId="77777777" w:rsidR="000A274A" w:rsidRDefault="000A274A" w:rsidP="000A274A">
      <w:pPr>
        <w:rPr>
          <w:sz w:val="22"/>
          <w:szCs w:val="22"/>
        </w:rPr>
      </w:pPr>
    </w:p>
    <w:p w14:paraId="4F7A7964" w14:textId="0EF2AF39" w:rsidR="00B63F3D" w:rsidRPr="000A274A" w:rsidRDefault="00B63F3D" w:rsidP="000A274A">
      <w:pPr>
        <w:rPr>
          <w:sz w:val="22"/>
          <w:szCs w:val="22"/>
        </w:rPr>
      </w:pPr>
      <w:r w:rsidRPr="000A274A">
        <w:rPr>
          <w:sz w:val="22"/>
          <w:szCs w:val="22"/>
        </w:rPr>
        <w:t>Any resident found guilty of committing sexual assault will be immediately terminated from RVCP programming and will be referred to the authorities and RVCP will advocate for criminal prosecution to the fullest extent.</w:t>
      </w:r>
    </w:p>
    <w:p w14:paraId="3AD861D7" w14:textId="77777777" w:rsidR="000A274A" w:rsidRDefault="000A274A" w:rsidP="000A274A">
      <w:pPr>
        <w:rPr>
          <w:sz w:val="22"/>
          <w:szCs w:val="22"/>
        </w:rPr>
      </w:pPr>
    </w:p>
    <w:p w14:paraId="2F63A2F1" w14:textId="12254518" w:rsidR="00B63F3D" w:rsidRPr="000A274A" w:rsidRDefault="00B63F3D" w:rsidP="000A274A">
      <w:pPr>
        <w:rPr>
          <w:sz w:val="22"/>
          <w:szCs w:val="22"/>
        </w:rPr>
      </w:pPr>
      <w:r w:rsidRPr="000A274A">
        <w:rPr>
          <w:sz w:val="22"/>
          <w:szCs w:val="22"/>
        </w:rPr>
        <w:t>Any resident found guilty of committing sexual harassment will be subject to sanctions up to and including termination from RVCP programming.</w:t>
      </w:r>
    </w:p>
    <w:p w14:paraId="7DDF4859" w14:textId="77777777" w:rsidR="000A274A" w:rsidRDefault="000A274A" w:rsidP="000A274A">
      <w:pPr>
        <w:rPr>
          <w:sz w:val="22"/>
          <w:szCs w:val="22"/>
        </w:rPr>
      </w:pPr>
    </w:p>
    <w:p w14:paraId="7A3344F5" w14:textId="7DB244EC" w:rsidR="00B63F3D" w:rsidRPr="000A274A" w:rsidRDefault="00B63F3D" w:rsidP="00B0748B">
      <w:pPr>
        <w:rPr>
          <w:sz w:val="22"/>
          <w:szCs w:val="22"/>
        </w:rPr>
      </w:pPr>
      <w:r w:rsidRPr="000A274A">
        <w:rPr>
          <w:sz w:val="22"/>
          <w:szCs w:val="22"/>
        </w:rPr>
        <w:t>Potential sanctions include:</w:t>
      </w:r>
    </w:p>
    <w:p w14:paraId="60E00EBF" w14:textId="0D8899E4" w:rsidR="00B63F3D" w:rsidRPr="000A274A" w:rsidRDefault="00B63F3D" w:rsidP="00B0748B">
      <w:pPr>
        <w:rPr>
          <w:sz w:val="22"/>
          <w:szCs w:val="22"/>
        </w:rPr>
      </w:pPr>
      <w:r w:rsidRPr="000A274A">
        <w:rPr>
          <w:sz w:val="22"/>
          <w:szCs w:val="22"/>
        </w:rPr>
        <w:t>Program termination</w:t>
      </w:r>
      <w:r w:rsidR="00B0748B">
        <w:rPr>
          <w:sz w:val="22"/>
          <w:szCs w:val="22"/>
        </w:rPr>
        <w:tab/>
      </w:r>
      <w:r w:rsidR="00B0748B">
        <w:rPr>
          <w:sz w:val="22"/>
          <w:szCs w:val="22"/>
        </w:rPr>
        <w:tab/>
      </w:r>
      <w:r w:rsidRPr="000A274A">
        <w:rPr>
          <w:sz w:val="22"/>
          <w:szCs w:val="22"/>
        </w:rPr>
        <w:t>Facility Restriction</w:t>
      </w:r>
    </w:p>
    <w:p w14:paraId="493637E3" w14:textId="7AF49A5E" w:rsidR="00B0748B" w:rsidRDefault="00B63F3D" w:rsidP="00B0748B">
      <w:pPr>
        <w:rPr>
          <w:sz w:val="22"/>
          <w:szCs w:val="22"/>
        </w:rPr>
      </w:pPr>
      <w:r w:rsidRPr="000A274A">
        <w:rPr>
          <w:sz w:val="22"/>
          <w:szCs w:val="22"/>
        </w:rPr>
        <w:t>Loss of Privileges</w:t>
      </w:r>
      <w:r w:rsidR="00B0748B">
        <w:rPr>
          <w:sz w:val="22"/>
          <w:szCs w:val="22"/>
        </w:rPr>
        <w:tab/>
      </w:r>
      <w:r w:rsidR="00B0748B">
        <w:rPr>
          <w:sz w:val="22"/>
          <w:szCs w:val="22"/>
        </w:rPr>
        <w:tab/>
      </w:r>
      <w:r w:rsidRPr="000A274A">
        <w:rPr>
          <w:sz w:val="22"/>
          <w:szCs w:val="22"/>
        </w:rPr>
        <w:t>Assignment of demerits, Level demotion</w:t>
      </w:r>
    </w:p>
    <w:p w14:paraId="33E408B1" w14:textId="77777777" w:rsidR="00B0748B" w:rsidRDefault="00B63F3D" w:rsidP="000A274A">
      <w:pPr>
        <w:rPr>
          <w:sz w:val="22"/>
          <w:szCs w:val="22"/>
        </w:rPr>
      </w:pPr>
      <w:r w:rsidRPr="000A274A">
        <w:rPr>
          <w:sz w:val="22"/>
          <w:szCs w:val="22"/>
        </w:rPr>
        <w:lastRenderedPageBreak/>
        <w:t>Community Service</w:t>
      </w:r>
      <w:r w:rsidR="00B0748B">
        <w:rPr>
          <w:sz w:val="22"/>
          <w:szCs w:val="22"/>
        </w:rPr>
        <w:tab/>
      </w:r>
    </w:p>
    <w:p w14:paraId="4CC1B027" w14:textId="1DE10FF7" w:rsidR="00AB6401" w:rsidRDefault="00B63F3D" w:rsidP="00262752">
      <w:pPr>
        <w:rPr>
          <w:i/>
          <w:iCs/>
          <w:sz w:val="22"/>
          <w:szCs w:val="22"/>
        </w:rPr>
      </w:pPr>
      <w:r w:rsidRPr="000A274A">
        <w:rPr>
          <w:i/>
          <w:iCs/>
          <w:sz w:val="22"/>
          <w:szCs w:val="22"/>
        </w:rPr>
        <w:t>(Displayed for Residents on A-Wing, B-Wing, TLP</w:t>
      </w:r>
      <w:r w:rsidR="00AB6401">
        <w:rPr>
          <w:i/>
          <w:iCs/>
          <w:sz w:val="22"/>
          <w:szCs w:val="22"/>
        </w:rPr>
        <w:t>)</w:t>
      </w:r>
    </w:p>
    <w:bookmarkEnd w:id="0"/>
    <w:p w14:paraId="51523A9E" w14:textId="77777777" w:rsidR="00AB6401" w:rsidRPr="00035795" w:rsidRDefault="00AB6401" w:rsidP="00AB6401">
      <w:pPr>
        <w:spacing w:after="200" w:line="276" w:lineRule="auto"/>
        <w:jc w:val="center"/>
        <w:rPr>
          <w:rFonts w:ascii="Cambria" w:eastAsia="Calibri" w:hAnsi="Cambria"/>
          <w:sz w:val="56"/>
          <w:szCs w:val="22"/>
        </w:rPr>
      </w:pPr>
      <w:r w:rsidRPr="00035795">
        <w:rPr>
          <w:rFonts w:ascii="Cambria" w:eastAsia="Calibri" w:hAnsi="Cambria"/>
          <w:sz w:val="56"/>
          <w:szCs w:val="22"/>
        </w:rPr>
        <w:t>Elements of Offenses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6404"/>
        <w:gridCol w:w="3503"/>
      </w:tblGrid>
      <w:tr w:rsidR="00AB6401" w:rsidRPr="00035795" w14:paraId="1234BB72" w14:textId="77777777" w:rsidTr="001B0CC6">
        <w:tc>
          <w:tcPr>
            <w:tcW w:w="891" w:type="dxa"/>
            <w:shd w:val="clear" w:color="auto" w:fill="auto"/>
          </w:tcPr>
          <w:p w14:paraId="5A9FA9F3" w14:textId="77777777" w:rsidR="00AB6401" w:rsidRPr="00035795" w:rsidRDefault="00AB6401" w:rsidP="001B0CC6">
            <w:pPr>
              <w:rPr>
                <w:rFonts w:ascii="Cambria" w:eastAsia="Calibri" w:hAnsi="Cambria"/>
                <w:b/>
                <w:i/>
                <w:sz w:val="22"/>
                <w:szCs w:val="22"/>
              </w:rPr>
            </w:pPr>
            <w:r w:rsidRPr="00035795">
              <w:rPr>
                <w:rFonts w:ascii="Cambria" w:eastAsia="Calibri" w:hAnsi="Cambria"/>
                <w:b/>
                <w:i/>
                <w:sz w:val="22"/>
                <w:szCs w:val="22"/>
              </w:rPr>
              <w:t>Code</w:t>
            </w:r>
          </w:p>
        </w:tc>
        <w:tc>
          <w:tcPr>
            <w:tcW w:w="6579" w:type="dxa"/>
            <w:shd w:val="clear" w:color="auto" w:fill="auto"/>
          </w:tcPr>
          <w:p w14:paraId="3A47A4FF" w14:textId="77777777" w:rsidR="00AB6401" w:rsidRPr="00035795" w:rsidRDefault="00AB6401" w:rsidP="001B0CC6">
            <w:pPr>
              <w:rPr>
                <w:rFonts w:ascii="Cambria" w:eastAsia="Calibri" w:hAnsi="Cambria"/>
                <w:b/>
                <w:i/>
                <w:sz w:val="22"/>
                <w:szCs w:val="22"/>
              </w:rPr>
            </w:pPr>
            <w:r w:rsidRPr="00035795">
              <w:rPr>
                <w:rFonts w:ascii="Cambria" w:eastAsia="Calibri" w:hAnsi="Cambria"/>
                <w:b/>
                <w:i/>
                <w:sz w:val="22"/>
                <w:szCs w:val="22"/>
              </w:rPr>
              <w:t>Offense</w:t>
            </w:r>
          </w:p>
        </w:tc>
        <w:tc>
          <w:tcPr>
            <w:tcW w:w="3546" w:type="dxa"/>
            <w:shd w:val="clear" w:color="auto" w:fill="auto"/>
          </w:tcPr>
          <w:p w14:paraId="69919CAE" w14:textId="77777777" w:rsidR="00AB6401" w:rsidRPr="00035795" w:rsidRDefault="00AB6401" w:rsidP="001B0CC6">
            <w:pPr>
              <w:rPr>
                <w:rFonts w:ascii="Cambria" w:eastAsia="Calibri" w:hAnsi="Cambria"/>
                <w:b/>
                <w:i/>
                <w:sz w:val="22"/>
                <w:szCs w:val="22"/>
              </w:rPr>
            </w:pPr>
            <w:r w:rsidRPr="00035795">
              <w:rPr>
                <w:rFonts w:ascii="Cambria" w:eastAsia="Calibri" w:hAnsi="Cambria"/>
                <w:b/>
                <w:i/>
                <w:sz w:val="22"/>
                <w:szCs w:val="22"/>
              </w:rPr>
              <w:t>Elements</w:t>
            </w:r>
          </w:p>
        </w:tc>
      </w:tr>
      <w:tr w:rsidR="00AB6401" w:rsidRPr="00035795" w14:paraId="695BA3AE" w14:textId="77777777" w:rsidTr="001B0CC6">
        <w:tc>
          <w:tcPr>
            <w:tcW w:w="891" w:type="dxa"/>
            <w:shd w:val="clear" w:color="auto" w:fill="auto"/>
          </w:tcPr>
          <w:p w14:paraId="0C07BE0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100</w:t>
            </w:r>
          </w:p>
        </w:tc>
        <w:tc>
          <w:tcPr>
            <w:tcW w:w="6579" w:type="dxa"/>
            <w:shd w:val="clear" w:color="auto" w:fill="auto"/>
          </w:tcPr>
          <w:p w14:paraId="20122CE6"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Killing</w:t>
            </w:r>
          </w:p>
        </w:tc>
        <w:tc>
          <w:tcPr>
            <w:tcW w:w="3546" w:type="dxa"/>
            <w:shd w:val="clear" w:color="auto" w:fill="auto"/>
          </w:tcPr>
          <w:p w14:paraId="74512DE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Deprive of life. </w:t>
            </w:r>
          </w:p>
        </w:tc>
      </w:tr>
      <w:tr w:rsidR="00AB6401" w:rsidRPr="00035795" w14:paraId="3FF562F3" w14:textId="77777777" w:rsidTr="001B0CC6">
        <w:tc>
          <w:tcPr>
            <w:tcW w:w="891" w:type="dxa"/>
            <w:shd w:val="clear" w:color="auto" w:fill="auto"/>
          </w:tcPr>
          <w:p w14:paraId="7BA3283E"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101</w:t>
            </w:r>
          </w:p>
        </w:tc>
        <w:tc>
          <w:tcPr>
            <w:tcW w:w="6579" w:type="dxa"/>
            <w:shd w:val="clear" w:color="auto" w:fill="auto"/>
          </w:tcPr>
          <w:p w14:paraId="3D4BD12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Assaulting any person, or an armed assault on the institution’s secure perimeter (a charge for assaulting any person at this level is to be used only when serious physical injury has been attempted or accomplished.) </w:t>
            </w:r>
          </w:p>
        </w:tc>
        <w:tc>
          <w:tcPr>
            <w:tcW w:w="3546" w:type="dxa"/>
            <w:shd w:val="clear" w:color="auto" w:fill="auto"/>
          </w:tcPr>
          <w:p w14:paraId="20A39E1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An attempt or threat to do violence to another; includes battery, or the unconsented touching of another. </w:t>
            </w:r>
          </w:p>
        </w:tc>
      </w:tr>
      <w:tr w:rsidR="00AB6401" w:rsidRPr="00035795" w14:paraId="6E2C7EFA" w14:textId="77777777" w:rsidTr="001B0CC6">
        <w:tc>
          <w:tcPr>
            <w:tcW w:w="891" w:type="dxa"/>
            <w:shd w:val="clear" w:color="auto" w:fill="auto"/>
          </w:tcPr>
          <w:p w14:paraId="43E1E8C2"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102</w:t>
            </w:r>
          </w:p>
        </w:tc>
        <w:tc>
          <w:tcPr>
            <w:tcW w:w="6579" w:type="dxa"/>
            <w:shd w:val="clear" w:color="auto" w:fill="auto"/>
          </w:tcPr>
          <w:p w14:paraId="4CAB2435"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Escape from escort; escape from any secure or non-secure institution, including community confinement, escape from unescorted community program or activity; escape from outside a secure institution. </w:t>
            </w:r>
          </w:p>
        </w:tc>
        <w:tc>
          <w:tcPr>
            <w:tcW w:w="3546" w:type="dxa"/>
            <w:shd w:val="clear" w:color="auto" w:fill="auto"/>
          </w:tcPr>
          <w:p w14:paraId="5C98D4E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Escape – departure from custody without permission or authority or before official release. </w:t>
            </w:r>
          </w:p>
        </w:tc>
      </w:tr>
      <w:tr w:rsidR="00AB6401" w:rsidRPr="00035795" w14:paraId="0CFAFCD7" w14:textId="77777777" w:rsidTr="001B0CC6">
        <w:tc>
          <w:tcPr>
            <w:tcW w:w="891" w:type="dxa"/>
            <w:shd w:val="clear" w:color="auto" w:fill="auto"/>
          </w:tcPr>
          <w:p w14:paraId="3C102D9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103</w:t>
            </w:r>
          </w:p>
        </w:tc>
        <w:tc>
          <w:tcPr>
            <w:tcW w:w="6579" w:type="dxa"/>
            <w:shd w:val="clear" w:color="auto" w:fill="auto"/>
          </w:tcPr>
          <w:p w14:paraId="53B1BB9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Setting a fire (charged with this act in this category only when found to pose a threat to life or a threat of serious bodily harm or in furtherance of a prohibited act of Greatest </w:t>
            </w:r>
            <w:r w:rsidRPr="00333B84">
              <w:rPr>
                <w:rFonts w:ascii="Cambria" w:eastAsia="Calibri" w:hAnsi="Cambria"/>
                <w:sz w:val="22"/>
                <w:szCs w:val="22"/>
              </w:rPr>
              <w:t>severity,</w:t>
            </w:r>
            <w:r w:rsidRPr="00035795">
              <w:rPr>
                <w:rFonts w:ascii="Cambria" w:eastAsia="Calibri" w:hAnsi="Cambria"/>
                <w:sz w:val="22"/>
                <w:szCs w:val="22"/>
              </w:rPr>
              <w:t xml:space="preserve"> e.g., in furtherance of a riot or escape; </w:t>
            </w:r>
            <w:r w:rsidRPr="00333B84">
              <w:rPr>
                <w:rFonts w:ascii="Cambria" w:eastAsia="Calibri" w:hAnsi="Cambria"/>
                <w:sz w:val="22"/>
                <w:szCs w:val="22"/>
              </w:rPr>
              <w:t>otherwise,</w:t>
            </w:r>
            <w:r w:rsidRPr="00035795">
              <w:rPr>
                <w:rFonts w:ascii="Cambria" w:eastAsia="Calibri" w:hAnsi="Cambria"/>
                <w:sz w:val="22"/>
                <w:szCs w:val="22"/>
              </w:rPr>
              <w:t xml:space="preserve"> the charge is properly classified Code 218 or 329.) </w:t>
            </w:r>
          </w:p>
        </w:tc>
        <w:tc>
          <w:tcPr>
            <w:tcW w:w="3546" w:type="dxa"/>
            <w:shd w:val="clear" w:color="auto" w:fill="auto"/>
          </w:tcPr>
          <w:p w14:paraId="64758EF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To cause ignition or combustion; includes destructive burning. </w:t>
            </w:r>
          </w:p>
        </w:tc>
      </w:tr>
      <w:tr w:rsidR="00AB6401" w:rsidRPr="00035795" w14:paraId="5791A2E4" w14:textId="77777777" w:rsidTr="001B0CC6">
        <w:tc>
          <w:tcPr>
            <w:tcW w:w="891" w:type="dxa"/>
            <w:shd w:val="clear" w:color="auto" w:fill="auto"/>
          </w:tcPr>
          <w:p w14:paraId="13C28CC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104</w:t>
            </w:r>
          </w:p>
        </w:tc>
        <w:tc>
          <w:tcPr>
            <w:tcW w:w="6579" w:type="dxa"/>
            <w:shd w:val="clear" w:color="auto" w:fill="auto"/>
          </w:tcPr>
          <w:p w14:paraId="299FDC34"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Possession, manufacture, or introduction of a gun, firearm, weapon, sharpened instrument, knife, dangerous chemical, explosive, ammunition, or any instrument used as a weapon. </w:t>
            </w:r>
          </w:p>
        </w:tc>
        <w:tc>
          <w:tcPr>
            <w:tcW w:w="3546" w:type="dxa"/>
            <w:shd w:val="clear" w:color="auto" w:fill="auto"/>
          </w:tcPr>
          <w:p w14:paraId="74CF80EB"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Possess – to have one’s person or under one’s dominion or control. Manufacture – to make or fashion something. Introduce – to bring in from outside the institution; any of the objects listed. </w:t>
            </w:r>
          </w:p>
        </w:tc>
      </w:tr>
      <w:tr w:rsidR="00AB6401" w:rsidRPr="00035795" w14:paraId="20EB7112" w14:textId="77777777" w:rsidTr="001B0CC6">
        <w:tc>
          <w:tcPr>
            <w:tcW w:w="891" w:type="dxa"/>
            <w:shd w:val="clear" w:color="auto" w:fill="auto"/>
          </w:tcPr>
          <w:p w14:paraId="0922F7D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105</w:t>
            </w:r>
          </w:p>
        </w:tc>
        <w:tc>
          <w:tcPr>
            <w:tcW w:w="6579" w:type="dxa"/>
            <w:shd w:val="clear" w:color="auto" w:fill="auto"/>
          </w:tcPr>
          <w:p w14:paraId="1D8AEC58"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Rioting. </w:t>
            </w:r>
          </w:p>
        </w:tc>
        <w:tc>
          <w:tcPr>
            <w:tcW w:w="3546" w:type="dxa"/>
            <w:shd w:val="clear" w:color="auto" w:fill="auto"/>
          </w:tcPr>
          <w:p w14:paraId="75999B65"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Participates with two or more other persons in a disturbance for purpose of preventing or coercing official action with actual or threats of violence. </w:t>
            </w:r>
          </w:p>
        </w:tc>
      </w:tr>
      <w:tr w:rsidR="00AB6401" w:rsidRPr="00035795" w14:paraId="19962C99" w14:textId="77777777" w:rsidTr="001B0CC6">
        <w:tc>
          <w:tcPr>
            <w:tcW w:w="891" w:type="dxa"/>
            <w:shd w:val="clear" w:color="auto" w:fill="auto"/>
          </w:tcPr>
          <w:p w14:paraId="035D914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106</w:t>
            </w:r>
          </w:p>
        </w:tc>
        <w:tc>
          <w:tcPr>
            <w:tcW w:w="6579" w:type="dxa"/>
            <w:shd w:val="clear" w:color="auto" w:fill="auto"/>
          </w:tcPr>
          <w:p w14:paraId="379B7DE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Encouraging others to riot. </w:t>
            </w:r>
          </w:p>
        </w:tc>
        <w:tc>
          <w:tcPr>
            <w:tcW w:w="3546" w:type="dxa"/>
            <w:shd w:val="clear" w:color="auto" w:fill="auto"/>
          </w:tcPr>
          <w:p w14:paraId="6338EAD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Promotes  or urges others to participate in a riot. </w:t>
            </w:r>
          </w:p>
        </w:tc>
      </w:tr>
      <w:tr w:rsidR="00AB6401" w:rsidRPr="00035795" w14:paraId="11D5BDAC" w14:textId="77777777" w:rsidTr="001B0CC6">
        <w:tc>
          <w:tcPr>
            <w:tcW w:w="891" w:type="dxa"/>
            <w:shd w:val="clear" w:color="auto" w:fill="auto"/>
          </w:tcPr>
          <w:p w14:paraId="3139B20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107</w:t>
            </w:r>
          </w:p>
        </w:tc>
        <w:tc>
          <w:tcPr>
            <w:tcW w:w="6579" w:type="dxa"/>
            <w:shd w:val="clear" w:color="auto" w:fill="auto"/>
          </w:tcPr>
          <w:p w14:paraId="0D6FF5E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Taking Hostage(s.)</w:t>
            </w:r>
          </w:p>
        </w:tc>
        <w:tc>
          <w:tcPr>
            <w:tcW w:w="3546" w:type="dxa"/>
            <w:shd w:val="clear" w:color="auto" w:fill="auto"/>
          </w:tcPr>
          <w:p w14:paraId="1B39C20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To take someone captive with threats to kill or harm if demands are not met. </w:t>
            </w:r>
          </w:p>
        </w:tc>
      </w:tr>
      <w:tr w:rsidR="00AB6401" w:rsidRPr="00035795" w14:paraId="32C6D32E" w14:textId="77777777" w:rsidTr="001B0CC6">
        <w:tc>
          <w:tcPr>
            <w:tcW w:w="891" w:type="dxa"/>
            <w:shd w:val="clear" w:color="auto" w:fill="auto"/>
          </w:tcPr>
          <w:p w14:paraId="4FDA2043"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108</w:t>
            </w:r>
          </w:p>
        </w:tc>
        <w:tc>
          <w:tcPr>
            <w:tcW w:w="6579" w:type="dxa"/>
            <w:shd w:val="clear" w:color="auto" w:fill="auto"/>
          </w:tcPr>
          <w:p w14:paraId="7E148DB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Possession, manufacture, introduction, or loss of a hazardous tool (tools most likely to be used in an escape or escape attempt or to serve as weapons capable of doing serious bodily harm to others; or those hazardous to institutional security or personal </w:t>
            </w:r>
            <w:r w:rsidRPr="00333B84">
              <w:rPr>
                <w:rFonts w:ascii="Cambria" w:eastAsia="Calibri" w:hAnsi="Cambria"/>
                <w:sz w:val="22"/>
                <w:szCs w:val="22"/>
              </w:rPr>
              <w:t>safety,</w:t>
            </w:r>
            <w:r w:rsidRPr="00035795">
              <w:rPr>
                <w:rFonts w:ascii="Cambria" w:eastAsia="Calibri" w:hAnsi="Cambria"/>
                <w:sz w:val="22"/>
                <w:szCs w:val="22"/>
              </w:rPr>
              <w:t xml:space="preserve"> e.g., hacksaw blade, body armor, maps, handmade rope, or other escape paraphernalia, portable telephone, pager, or </w:t>
            </w:r>
            <w:r w:rsidRPr="00333B84">
              <w:rPr>
                <w:rFonts w:ascii="Cambria" w:eastAsia="Calibri" w:hAnsi="Cambria"/>
                <w:sz w:val="22"/>
                <w:szCs w:val="22"/>
              </w:rPr>
              <w:t>another</w:t>
            </w:r>
            <w:r w:rsidRPr="00035795">
              <w:rPr>
                <w:rFonts w:ascii="Cambria" w:eastAsia="Calibri" w:hAnsi="Cambria"/>
                <w:sz w:val="22"/>
                <w:szCs w:val="22"/>
              </w:rPr>
              <w:t xml:space="preserve"> electronic device.)</w:t>
            </w:r>
          </w:p>
        </w:tc>
        <w:tc>
          <w:tcPr>
            <w:tcW w:w="3546" w:type="dxa"/>
            <w:shd w:val="clear" w:color="auto" w:fill="auto"/>
          </w:tcPr>
          <w:p w14:paraId="758CB9F5"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Possess – to have on one’s person or under one’s dominion or control. Manufacture – to make or fashion something. Introduce – to bring in from outside the institution; any of the objects listed. </w:t>
            </w:r>
          </w:p>
        </w:tc>
      </w:tr>
      <w:tr w:rsidR="00AB6401" w:rsidRPr="00035795" w14:paraId="1457CC01" w14:textId="77777777" w:rsidTr="001B0CC6">
        <w:tc>
          <w:tcPr>
            <w:tcW w:w="891" w:type="dxa"/>
            <w:shd w:val="clear" w:color="auto" w:fill="auto"/>
          </w:tcPr>
          <w:p w14:paraId="10A06A33"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110</w:t>
            </w:r>
          </w:p>
        </w:tc>
        <w:tc>
          <w:tcPr>
            <w:tcW w:w="6579" w:type="dxa"/>
            <w:shd w:val="clear" w:color="auto" w:fill="auto"/>
          </w:tcPr>
          <w:p w14:paraId="7516DBE0"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Refusing to provide a urine sample; refusing to breath into a Breathalyzer; refusing to take part on their drug abuse testing. </w:t>
            </w:r>
          </w:p>
        </w:tc>
        <w:tc>
          <w:tcPr>
            <w:tcW w:w="3546" w:type="dxa"/>
            <w:shd w:val="clear" w:color="auto" w:fill="auto"/>
          </w:tcPr>
          <w:p w14:paraId="08FE06CE"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Voluntary or intentional decision not to provide a specimen of urine for testing; a stated inability to provide a urine sample within reasonable time, normally two hours. Voluntary or intentional decision not to breathe into a Breathalyzer for alcohol or other intoxicant testing. Voluntary or </w:t>
            </w:r>
            <w:r w:rsidRPr="00035795">
              <w:rPr>
                <w:rFonts w:ascii="Cambria" w:eastAsia="Calibri" w:hAnsi="Cambria"/>
                <w:sz w:val="22"/>
                <w:szCs w:val="22"/>
              </w:rPr>
              <w:lastRenderedPageBreak/>
              <w:t xml:space="preserve">intentional decision not to take part in other alcohol/intoxicant testing/drug abuse testing as required. </w:t>
            </w:r>
          </w:p>
        </w:tc>
      </w:tr>
      <w:tr w:rsidR="00AB6401" w:rsidRPr="00035795" w14:paraId="465BBD93" w14:textId="77777777" w:rsidTr="001B0CC6">
        <w:tc>
          <w:tcPr>
            <w:tcW w:w="891" w:type="dxa"/>
            <w:shd w:val="clear" w:color="auto" w:fill="auto"/>
          </w:tcPr>
          <w:p w14:paraId="0739FA90"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lastRenderedPageBreak/>
              <w:t>111</w:t>
            </w:r>
          </w:p>
        </w:tc>
        <w:tc>
          <w:tcPr>
            <w:tcW w:w="6579" w:type="dxa"/>
            <w:shd w:val="clear" w:color="auto" w:fill="auto"/>
          </w:tcPr>
          <w:p w14:paraId="564E22A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Introduction or making of any narcotics, marijuana, drugs, alcohol, intoxicants, or related paraphernalia, not prescribed for the individual by the medical staff. </w:t>
            </w:r>
          </w:p>
        </w:tc>
        <w:tc>
          <w:tcPr>
            <w:tcW w:w="3546" w:type="dxa"/>
            <w:shd w:val="clear" w:color="auto" w:fill="auto"/>
          </w:tcPr>
          <w:p w14:paraId="0E935CC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Introduce – to bring in from outside the institution. Making – to make or construct any narcotics, drugs, alcohol, intoxicants, or related paraphernalia. </w:t>
            </w:r>
          </w:p>
        </w:tc>
      </w:tr>
      <w:tr w:rsidR="00AB6401" w:rsidRPr="00035795" w14:paraId="27EA3F33" w14:textId="77777777" w:rsidTr="001B0CC6">
        <w:tc>
          <w:tcPr>
            <w:tcW w:w="891" w:type="dxa"/>
            <w:shd w:val="clear" w:color="auto" w:fill="auto"/>
          </w:tcPr>
          <w:p w14:paraId="4884847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112</w:t>
            </w:r>
          </w:p>
        </w:tc>
        <w:tc>
          <w:tcPr>
            <w:tcW w:w="6579" w:type="dxa"/>
            <w:shd w:val="clear" w:color="auto" w:fill="auto"/>
          </w:tcPr>
          <w:p w14:paraId="1EDAE828"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Use of any narcotics, marijuana, drugs, alcohol, intoxicants, or related paraphernalia, not prescribed for the individual by medical staff. </w:t>
            </w:r>
          </w:p>
        </w:tc>
        <w:tc>
          <w:tcPr>
            <w:tcW w:w="3546" w:type="dxa"/>
            <w:shd w:val="clear" w:color="auto" w:fill="auto"/>
          </w:tcPr>
          <w:p w14:paraId="4F0903F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To be seen using or testing positive for the use of any narcotics, marijuana, drugs, alcohol, intoxicants, that has not been prescribed for the individual by the medical staff.  </w:t>
            </w:r>
          </w:p>
        </w:tc>
      </w:tr>
      <w:tr w:rsidR="00AB6401" w:rsidRPr="00035795" w14:paraId="2CC1A36A" w14:textId="77777777" w:rsidTr="001B0CC6">
        <w:tc>
          <w:tcPr>
            <w:tcW w:w="891" w:type="dxa"/>
            <w:shd w:val="clear" w:color="auto" w:fill="auto"/>
          </w:tcPr>
          <w:p w14:paraId="608755E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113</w:t>
            </w:r>
          </w:p>
        </w:tc>
        <w:tc>
          <w:tcPr>
            <w:tcW w:w="6579" w:type="dxa"/>
            <w:shd w:val="clear" w:color="auto" w:fill="auto"/>
          </w:tcPr>
          <w:p w14:paraId="42F7589B"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Possession of any narcotics, marijuana, drugs, alcohol, intoxicants, or related paraphernalia, not prescribed for the individual by the medical staff. </w:t>
            </w:r>
          </w:p>
        </w:tc>
        <w:tc>
          <w:tcPr>
            <w:tcW w:w="3546" w:type="dxa"/>
            <w:shd w:val="clear" w:color="auto" w:fill="auto"/>
          </w:tcPr>
          <w:p w14:paraId="260F1C6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To possess means to have on one’s person or under one’s dominion or control of the hard contraband identified. </w:t>
            </w:r>
          </w:p>
        </w:tc>
      </w:tr>
      <w:tr w:rsidR="00AB6401" w:rsidRPr="00035795" w14:paraId="6CB8D2E1" w14:textId="77777777" w:rsidTr="001B0CC6">
        <w:tc>
          <w:tcPr>
            <w:tcW w:w="891" w:type="dxa"/>
            <w:shd w:val="clear" w:color="auto" w:fill="auto"/>
          </w:tcPr>
          <w:p w14:paraId="1BA6E6F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114</w:t>
            </w:r>
          </w:p>
        </w:tc>
        <w:tc>
          <w:tcPr>
            <w:tcW w:w="6579" w:type="dxa"/>
            <w:shd w:val="clear" w:color="auto" w:fill="auto"/>
          </w:tcPr>
          <w:p w14:paraId="6CF8245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Sexual assault of any person, involving non-consensual touching by force or threat of force. </w:t>
            </w:r>
          </w:p>
        </w:tc>
        <w:tc>
          <w:tcPr>
            <w:tcW w:w="3546" w:type="dxa"/>
            <w:shd w:val="clear" w:color="auto" w:fill="auto"/>
          </w:tcPr>
          <w:p w14:paraId="069712C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Sexual assault includes the unconsented intimate physical contact another person which includes an attempt or threat of physical violation. </w:t>
            </w:r>
          </w:p>
        </w:tc>
      </w:tr>
      <w:tr w:rsidR="00AB6401" w:rsidRPr="00035795" w14:paraId="0CACFA2E" w14:textId="77777777" w:rsidTr="001B0CC6">
        <w:tc>
          <w:tcPr>
            <w:tcW w:w="891" w:type="dxa"/>
            <w:shd w:val="clear" w:color="auto" w:fill="auto"/>
          </w:tcPr>
          <w:p w14:paraId="097EF97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115</w:t>
            </w:r>
          </w:p>
        </w:tc>
        <w:tc>
          <w:tcPr>
            <w:tcW w:w="6579" w:type="dxa"/>
            <w:shd w:val="clear" w:color="auto" w:fill="auto"/>
          </w:tcPr>
          <w:p w14:paraId="67357AF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Destroying and/or disposing of any item during a search or attempt to search. </w:t>
            </w:r>
          </w:p>
        </w:tc>
        <w:tc>
          <w:tcPr>
            <w:tcW w:w="3546" w:type="dxa"/>
            <w:shd w:val="clear" w:color="auto" w:fill="auto"/>
          </w:tcPr>
          <w:p w14:paraId="09BC0232"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Includes throwing items away from staff or flushing items when a search is being conducted or attempting to conduct a search.</w:t>
            </w:r>
          </w:p>
        </w:tc>
      </w:tr>
      <w:tr w:rsidR="00AB6401" w:rsidRPr="00035795" w14:paraId="38B2E12D" w14:textId="77777777" w:rsidTr="001B0CC6">
        <w:tc>
          <w:tcPr>
            <w:tcW w:w="891" w:type="dxa"/>
            <w:shd w:val="clear" w:color="auto" w:fill="auto"/>
          </w:tcPr>
          <w:p w14:paraId="63066B2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196</w:t>
            </w:r>
          </w:p>
        </w:tc>
        <w:tc>
          <w:tcPr>
            <w:tcW w:w="6579" w:type="dxa"/>
            <w:shd w:val="clear" w:color="auto" w:fill="auto"/>
          </w:tcPr>
          <w:p w14:paraId="0849E36F"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Use of the mail for an illegal purpose or to commit or further a Greatest category prohibited act. </w:t>
            </w:r>
          </w:p>
        </w:tc>
        <w:tc>
          <w:tcPr>
            <w:tcW w:w="3546" w:type="dxa"/>
            <w:shd w:val="clear" w:color="auto" w:fill="auto"/>
          </w:tcPr>
          <w:p w14:paraId="15A6BD25"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Use of the mail to commit or aid in the commission of a crime or a Greatest category prohibited act.</w:t>
            </w:r>
          </w:p>
        </w:tc>
      </w:tr>
      <w:tr w:rsidR="00AB6401" w:rsidRPr="00035795" w14:paraId="0C077B59" w14:textId="77777777" w:rsidTr="001B0CC6">
        <w:tc>
          <w:tcPr>
            <w:tcW w:w="891" w:type="dxa"/>
            <w:shd w:val="clear" w:color="auto" w:fill="auto"/>
          </w:tcPr>
          <w:p w14:paraId="41753FAF"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197</w:t>
            </w:r>
          </w:p>
        </w:tc>
        <w:tc>
          <w:tcPr>
            <w:tcW w:w="6579" w:type="dxa"/>
            <w:shd w:val="clear" w:color="auto" w:fill="auto"/>
          </w:tcPr>
          <w:p w14:paraId="4A18E93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Use of the telephone for an illegal purpose or to commit or further a Greatest category prohibited act.</w:t>
            </w:r>
          </w:p>
        </w:tc>
        <w:tc>
          <w:tcPr>
            <w:tcW w:w="3546" w:type="dxa"/>
            <w:shd w:val="clear" w:color="auto" w:fill="auto"/>
          </w:tcPr>
          <w:p w14:paraId="38B828F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Using the telephone to commit or aid in the commission of a crime or a Greatest category prohibited act. </w:t>
            </w:r>
          </w:p>
        </w:tc>
      </w:tr>
      <w:tr w:rsidR="00AB6401" w:rsidRPr="00035795" w14:paraId="0F471D6A" w14:textId="77777777" w:rsidTr="001B0CC6">
        <w:tc>
          <w:tcPr>
            <w:tcW w:w="891" w:type="dxa"/>
            <w:shd w:val="clear" w:color="auto" w:fill="auto"/>
          </w:tcPr>
          <w:p w14:paraId="1613B7FD"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198</w:t>
            </w:r>
          </w:p>
        </w:tc>
        <w:tc>
          <w:tcPr>
            <w:tcW w:w="6579" w:type="dxa"/>
            <w:shd w:val="clear" w:color="auto" w:fill="auto"/>
          </w:tcPr>
          <w:p w14:paraId="0D86104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Interfering with a staff member in the performance of duties most like another Greatest category prohibited act. This charge is to be used only when another charge of Greatest severity is not accurate. The offending conduct must be charged as “most like” one of the listed Greatest </w:t>
            </w:r>
            <w:r w:rsidRPr="00333B84">
              <w:rPr>
                <w:rFonts w:ascii="Cambria" w:eastAsia="Calibri" w:hAnsi="Cambria"/>
                <w:sz w:val="22"/>
                <w:szCs w:val="22"/>
              </w:rPr>
              <w:t>categories</w:t>
            </w:r>
            <w:r w:rsidRPr="00035795">
              <w:rPr>
                <w:rFonts w:ascii="Cambria" w:eastAsia="Calibri" w:hAnsi="Cambria"/>
                <w:sz w:val="22"/>
                <w:szCs w:val="22"/>
              </w:rPr>
              <w:t xml:space="preserve"> prohibited acts.</w:t>
            </w:r>
          </w:p>
        </w:tc>
        <w:tc>
          <w:tcPr>
            <w:tcW w:w="3546" w:type="dxa"/>
            <w:shd w:val="clear" w:color="auto" w:fill="auto"/>
          </w:tcPr>
          <w:p w14:paraId="6B2BED9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Interfering – to hamper, hinder or disturb a staff member performing his duties. Must be related to 100 level activities.</w:t>
            </w:r>
          </w:p>
        </w:tc>
      </w:tr>
      <w:tr w:rsidR="00AB6401" w:rsidRPr="00035795" w14:paraId="3FFA9E5A" w14:textId="77777777" w:rsidTr="001B0CC6">
        <w:tc>
          <w:tcPr>
            <w:tcW w:w="891" w:type="dxa"/>
            <w:shd w:val="clear" w:color="auto" w:fill="auto"/>
          </w:tcPr>
          <w:p w14:paraId="364037B6"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199</w:t>
            </w:r>
          </w:p>
        </w:tc>
        <w:tc>
          <w:tcPr>
            <w:tcW w:w="6579" w:type="dxa"/>
            <w:shd w:val="clear" w:color="auto" w:fill="auto"/>
          </w:tcPr>
          <w:p w14:paraId="58A6108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Conduct which disrupts or interferes with the orderly running of the institution or the Bureau of Prisons most like another Greatest category prohibited act. This charge is to be used only when another charge of Greatest severity is not accurate. The offending conduct must be charged as “most like” one of the listed Greatest </w:t>
            </w:r>
            <w:r w:rsidRPr="00333B84">
              <w:rPr>
                <w:rFonts w:ascii="Cambria" w:eastAsia="Calibri" w:hAnsi="Cambria"/>
                <w:sz w:val="22"/>
                <w:szCs w:val="22"/>
              </w:rPr>
              <w:t>categories</w:t>
            </w:r>
            <w:r w:rsidRPr="00035795">
              <w:rPr>
                <w:rFonts w:ascii="Cambria" w:eastAsia="Calibri" w:hAnsi="Cambria"/>
                <w:sz w:val="22"/>
                <w:szCs w:val="22"/>
              </w:rPr>
              <w:t xml:space="preserve"> prohibited acts. </w:t>
            </w:r>
          </w:p>
        </w:tc>
        <w:tc>
          <w:tcPr>
            <w:tcW w:w="3546" w:type="dxa"/>
            <w:shd w:val="clear" w:color="auto" w:fill="auto"/>
          </w:tcPr>
          <w:p w14:paraId="75D56CA6"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Any acts of Greatest Severity level which is not specifically described in other prohibited acts listed above, but which causes disorder or turmoil in the operation of a prison. </w:t>
            </w:r>
          </w:p>
          <w:p w14:paraId="17B61970" w14:textId="77777777" w:rsidR="00AB6401" w:rsidRPr="00035795" w:rsidRDefault="00AB6401" w:rsidP="001B0CC6">
            <w:pPr>
              <w:rPr>
                <w:rFonts w:ascii="Cambria" w:eastAsia="Calibri" w:hAnsi="Cambria"/>
                <w:sz w:val="22"/>
                <w:szCs w:val="22"/>
              </w:rPr>
            </w:pPr>
          </w:p>
        </w:tc>
      </w:tr>
      <w:tr w:rsidR="00AB6401" w:rsidRPr="00035795" w14:paraId="6520C8EE" w14:textId="77777777" w:rsidTr="001B0CC6">
        <w:tc>
          <w:tcPr>
            <w:tcW w:w="891" w:type="dxa"/>
            <w:shd w:val="clear" w:color="auto" w:fill="auto"/>
          </w:tcPr>
          <w:p w14:paraId="0C99B32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200</w:t>
            </w:r>
          </w:p>
        </w:tc>
        <w:tc>
          <w:tcPr>
            <w:tcW w:w="6579" w:type="dxa"/>
            <w:shd w:val="clear" w:color="auto" w:fill="auto"/>
          </w:tcPr>
          <w:p w14:paraId="7F7B559B"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Escape from a work detail, non-secure institution, or other non-secure confinement, including community confinement, with subsequent voluntary return to the Bureau of Prisons custody within four hours</w:t>
            </w:r>
          </w:p>
        </w:tc>
        <w:tc>
          <w:tcPr>
            <w:tcW w:w="3546" w:type="dxa"/>
            <w:shd w:val="clear" w:color="auto" w:fill="auto"/>
          </w:tcPr>
          <w:p w14:paraId="3990051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Departure from custody without permission or authority or before release; includes failure to follow instructions of staff as to the limits of the activity; or commission of an act which prevents the inmate from returning at the time and </w:t>
            </w:r>
            <w:r w:rsidRPr="00035795">
              <w:rPr>
                <w:rFonts w:ascii="Cambria" w:eastAsia="Calibri" w:hAnsi="Cambria"/>
                <w:sz w:val="22"/>
                <w:szCs w:val="22"/>
              </w:rPr>
              <w:lastRenderedPageBreak/>
              <w:t>place prescribed (such as an arrest based on probable cause</w:t>
            </w:r>
            <w:proofErr w:type="gramStart"/>
            <w:r w:rsidRPr="00035795">
              <w:rPr>
                <w:rFonts w:ascii="Cambria" w:eastAsia="Calibri" w:hAnsi="Cambria"/>
                <w:sz w:val="22"/>
                <w:szCs w:val="22"/>
              </w:rPr>
              <w:t>)</w:t>
            </w:r>
            <w:proofErr w:type="gramEnd"/>
            <w:r w:rsidRPr="00035795">
              <w:rPr>
                <w:rFonts w:ascii="Cambria" w:eastAsia="Calibri" w:hAnsi="Cambria"/>
                <w:sz w:val="22"/>
                <w:szCs w:val="22"/>
              </w:rPr>
              <w:t xml:space="preserve"> and the inmate is unaccounted for more than four hours.</w:t>
            </w:r>
          </w:p>
        </w:tc>
      </w:tr>
      <w:tr w:rsidR="00AB6401" w:rsidRPr="00035795" w14:paraId="62937C42" w14:textId="77777777" w:rsidTr="001B0CC6">
        <w:tc>
          <w:tcPr>
            <w:tcW w:w="891" w:type="dxa"/>
            <w:shd w:val="clear" w:color="auto" w:fill="auto"/>
          </w:tcPr>
          <w:p w14:paraId="35C9306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lastRenderedPageBreak/>
              <w:t>201</w:t>
            </w:r>
          </w:p>
        </w:tc>
        <w:tc>
          <w:tcPr>
            <w:tcW w:w="6579" w:type="dxa"/>
            <w:shd w:val="clear" w:color="auto" w:fill="auto"/>
          </w:tcPr>
          <w:p w14:paraId="0253708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Fighting with another person.</w:t>
            </w:r>
          </w:p>
        </w:tc>
        <w:tc>
          <w:tcPr>
            <w:tcW w:w="3546" w:type="dxa"/>
            <w:shd w:val="clear" w:color="auto" w:fill="auto"/>
          </w:tcPr>
          <w:p w14:paraId="5610EE5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A “fight” is a hostile physical or verbal encounter or engagement between two or more persons.</w:t>
            </w:r>
          </w:p>
        </w:tc>
      </w:tr>
      <w:tr w:rsidR="00AB6401" w:rsidRPr="00035795" w14:paraId="687EE7BD" w14:textId="77777777" w:rsidTr="001B0CC6">
        <w:tc>
          <w:tcPr>
            <w:tcW w:w="891" w:type="dxa"/>
            <w:shd w:val="clear" w:color="auto" w:fill="auto"/>
          </w:tcPr>
          <w:p w14:paraId="4F12D0D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203</w:t>
            </w:r>
          </w:p>
        </w:tc>
        <w:tc>
          <w:tcPr>
            <w:tcW w:w="6579" w:type="dxa"/>
            <w:shd w:val="clear" w:color="auto" w:fill="auto"/>
          </w:tcPr>
          <w:p w14:paraId="1FE35C7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Threatening another with bodily harm.</w:t>
            </w:r>
          </w:p>
        </w:tc>
        <w:tc>
          <w:tcPr>
            <w:tcW w:w="3546" w:type="dxa"/>
            <w:shd w:val="clear" w:color="auto" w:fill="auto"/>
          </w:tcPr>
          <w:p w14:paraId="705E30B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A communication of an intent to inflict physical or other harm on any person or on property. </w:t>
            </w:r>
          </w:p>
        </w:tc>
      </w:tr>
      <w:tr w:rsidR="00AB6401" w:rsidRPr="00035795" w14:paraId="1A9C59BB" w14:textId="77777777" w:rsidTr="001B0CC6">
        <w:tc>
          <w:tcPr>
            <w:tcW w:w="891" w:type="dxa"/>
            <w:shd w:val="clear" w:color="auto" w:fill="auto"/>
          </w:tcPr>
          <w:p w14:paraId="678D3E2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204</w:t>
            </w:r>
          </w:p>
        </w:tc>
        <w:tc>
          <w:tcPr>
            <w:tcW w:w="6579" w:type="dxa"/>
            <w:shd w:val="clear" w:color="auto" w:fill="auto"/>
          </w:tcPr>
          <w:p w14:paraId="3096987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Extortion, blackmail, protection, demanding or receiving money or anything of value in return for protection against others, to avoid bodily harm, or under threat of informing.</w:t>
            </w:r>
          </w:p>
        </w:tc>
        <w:tc>
          <w:tcPr>
            <w:tcW w:w="3546" w:type="dxa"/>
            <w:shd w:val="clear" w:color="auto" w:fill="auto"/>
          </w:tcPr>
          <w:p w14:paraId="1C62EFF5"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To obtain anything of value from another induced by the wrongful use of actual or threatened force, violence, or fear.</w:t>
            </w:r>
          </w:p>
        </w:tc>
      </w:tr>
      <w:tr w:rsidR="00AB6401" w:rsidRPr="00035795" w14:paraId="6E61E6F7" w14:textId="77777777" w:rsidTr="001B0CC6">
        <w:tc>
          <w:tcPr>
            <w:tcW w:w="891" w:type="dxa"/>
            <w:shd w:val="clear" w:color="auto" w:fill="auto"/>
          </w:tcPr>
          <w:p w14:paraId="7B2B189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205</w:t>
            </w:r>
          </w:p>
        </w:tc>
        <w:tc>
          <w:tcPr>
            <w:tcW w:w="6579" w:type="dxa"/>
            <w:shd w:val="clear" w:color="auto" w:fill="auto"/>
          </w:tcPr>
          <w:p w14:paraId="3F5B923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Engaging in sexual acts.</w:t>
            </w:r>
          </w:p>
        </w:tc>
        <w:tc>
          <w:tcPr>
            <w:tcW w:w="3546" w:type="dxa"/>
            <w:shd w:val="clear" w:color="auto" w:fill="auto"/>
          </w:tcPr>
          <w:p w14:paraId="3705A39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Take part in intimate physical contact with self or another.</w:t>
            </w:r>
          </w:p>
        </w:tc>
      </w:tr>
      <w:tr w:rsidR="00AB6401" w:rsidRPr="00035795" w14:paraId="22D19044" w14:textId="77777777" w:rsidTr="001B0CC6">
        <w:tc>
          <w:tcPr>
            <w:tcW w:w="891" w:type="dxa"/>
            <w:shd w:val="clear" w:color="auto" w:fill="auto"/>
          </w:tcPr>
          <w:p w14:paraId="3CE68F63"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206</w:t>
            </w:r>
          </w:p>
        </w:tc>
        <w:tc>
          <w:tcPr>
            <w:tcW w:w="6579" w:type="dxa"/>
            <w:shd w:val="clear" w:color="auto" w:fill="auto"/>
          </w:tcPr>
          <w:p w14:paraId="741793F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Making sexual proposals or threats to another.</w:t>
            </w:r>
          </w:p>
        </w:tc>
        <w:tc>
          <w:tcPr>
            <w:tcW w:w="3546" w:type="dxa"/>
            <w:shd w:val="clear" w:color="auto" w:fill="auto"/>
          </w:tcPr>
          <w:p w14:paraId="4794641D"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Offering or encouraging another to engage in a sexual act or in intimate physical contact; a threat is a communicated intent to inflict physical or other harm on the person or on property.</w:t>
            </w:r>
          </w:p>
        </w:tc>
      </w:tr>
      <w:tr w:rsidR="00AB6401" w:rsidRPr="00035795" w14:paraId="4162AFC8" w14:textId="77777777" w:rsidTr="001B0CC6">
        <w:tc>
          <w:tcPr>
            <w:tcW w:w="891" w:type="dxa"/>
            <w:shd w:val="clear" w:color="auto" w:fill="auto"/>
          </w:tcPr>
          <w:p w14:paraId="5C98517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207</w:t>
            </w:r>
          </w:p>
        </w:tc>
        <w:tc>
          <w:tcPr>
            <w:tcW w:w="6579" w:type="dxa"/>
            <w:shd w:val="clear" w:color="auto" w:fill="auto"/>
          </w:tcPr>
          <w:p w14:paraId="5A7A87D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Wearing a disguise or a mask.</w:t>
            </w:r>
          </w:p>
        </w:tc>
        <w:tc>
          <w:tcPr>
            <w:tcW w:w="3546" w:type="dxa"/>
            <w:shd w:val="clear" w:color="auto" w:fill="auto"/>
          </w:tcPr>
          <w:p w14:paraId="29B9363E"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Have on one’s face or other portion of one’s body an item which conceals, changes, or alters identity or appearance. </w:t>
            </w:r>
          </w:p>
        </w:tc>
      </w:tr>
      <w:tr w:rsidR="00AB6401" w:rsidRPr="00035795" w14:paraId="051DD89B" w14:textId="77777777" w:rsidTr="001B0CC6">
        <w:tc>
          <w:tcPr>
            <w:tcW w:w="891" w:type="dxa"/>
            <w:shd w:val="clear" w:color="auto" w:fill="auto"/>
          </w:tcPr>
          <w:p w14:paraId="01FE5B8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208</w:t>
            </w:r>
          </w:p>
        </w:tc>
        <w:tc>
          <w:tcPr>
            <w:tcW w:w="6579" w:type="dxa"/>
            <w:shd w:val="clear" w:color="auto" w:fill="auto"/>
          </w:tcPr>
          <w:p w14:paraId="160A3C03"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Possession of any unauthorized locking device, or lock pick, or tampering with or blocking any lock device (includes keys), or destroying, altering, interfering with improperly using, or damaging any security device, mechanism, or procedure.</w:t>
            </w:r>
          </w:p>
        </w:tc>
        <w:tc>
          <w:tcPr>
            <w:tcW w:w="3546" w:type="dxa"/>
            <w:shd w:val="clear" w:color="auto" w:fill="auto"/>
          </w:tcPr>
          <w:p w14:paraId="21ACFD23"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Possess – have on one’s person or have under one’s control. </w:t>
            </w:r>
          </w:p>
          <w:p w14:paraId="0477DB1F"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Tamper – to meddle with for purpose of altering, destroying, etc. </w:t>
            </w:r>
          </w:p>
        </w:tc>
      </w:tr>
      <w:tr w:rsidR="00AB6401" w:rsidRPr="00035795" w14:paraId="29319A77" w14:textId="77777777" w:rsidTr="001B0CC6">
        <w:tc>
          <w:tcPr>
            <w:tcW w:w="891" w:type="dxa"/>
            <w:shd w:val="clear" w:color="auto" w:fill="auto"/>
          </w:tcPr>
          <w:p w14:paraId="650B6974"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209</w:t>
            </w:r>
          </w:p>
        </w:tc>
        <w:tc>
          <w:tcPr>
            <w:tcW w:w="6579" w:type="dxa"/>
            <w:shd w:val="clear" w:color="auto" w:fill="auto"/>
          </w:tcPr>
          <w:p w14:paraId="01D97B5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Adulteration of any food or drink.</w:t>
            </w:r>
          </w:p>
        </w:tc>
        <w:tc>
          <w:tcPr>
            <w:tcW w:w="3546" w:type="dxa"/>
            <w:shd w:val="clear" w:color="auto" w:fill="auto"/>
          </w:tcPr>
          <w:p w14:paraId="0F5E2156"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Adulterate – to debase or make impure.</w:t>
            </w:r>
          </w:p>
        </w:tc>
      </w:tr>
      <w:tr w:rsidR="00AB6401" w:rsidRPr="00035795" w14:paraId="1052951F" w14:textId="77777777" w:rsidTr="001B0CC6">
        <w:tc>
          <w:tcPr>
            <w:tcW w:w="891" w:type="dxa"/>
            <w:shd w:val="clear" w:color="auto" w:fill="auto"/>
          </w:tcPr>
          <w:p w14:paraId="6EFF96E0"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211</w:t>
            </w:r>
          </w:p>
        </w:tc>
        <w:tc>
          <w:tcPr>
            <w:tcW w:w="6579" w:type="dxa"/>
            <w:shd w:val="clear" w:color="auto" w:fill="auto"/>
          </w:tcPr>
          <w:p w14:paraId="5E4C12C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Possessing any officer’s or staff clothing.</w:t>
            </w:r>
          </w:p>
        </w:tc>
        <w:tc>
          <w:tcPr>
            <w:tcW w:w="3546" w:type="dxa"/>
            <w:shd w:val="clear" w:color="auto" w:fill="auto"/>
          </w:tcPr>
          <w:p w14:paraId="277A0D0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Possess- have on one’s person or have under one’s control or dominion.</w:t>
            </w:r>
          </w:p>
        </w:tc>
      </w:tr>
      <w:tr w:rsidR="00AB6401" w:rsidRPr="00035795" w14:paraId="73159A3A" w14:textId="77777777" w:rsidTr="001B0CC6">
        <w:tc>
          <w:tcPr>
            <w:tcW w:w="891" w:type="dxa"/>
            <w:shd w:val="clear" w:color="auto" w:fill="auto"/>
          </w:tcPr>
          <w:p w14:paraId="4B2F75FE"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212</w:t>
            </w:r>
          </w:p>
        </w:tc>
        <w:tc>
          <w:tcPr>
            <w:tcW w:w="6579" w:type="dxa"/>
            <w:shd w:val="clear" w:color="auto" w:fill="auto"/>
          </w:tcPr>
          <w:p w14:paraId="76CE5FC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Engaging in or encouraging a group demonstration.</w:t>
            </w:r>
          </w:p>
        </w:tc>
        <w:tc>
          <w:tcPr>
            <w:tcW w:w="3546" w:type="dxa"/>
            <w:shd w:val="clear" w:color="auto" w:fill="auto"/>
          </w:tcPr>
          <w:p w14:paraId="663DFCB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To participate or promote others to participate with two or more persons gathering together to support a cause. </w:t>
            </w:r>
          </w:p>
        </w:tc>
      </w:tr>
      <w:tr w:rsidR="00AB6401" w:rsidRPr="00035795" w14:paraId="090461E9" w14:textId="77777777" w:rsidTr="001B0CC6">
        <w:tc>
          <w:tcPr>
            <w:tcW w:w="891" w:type="dxa"/>
            <w:shd w:val="clear" w:color="auto" w:fill="auto"/>
          </w:tcPr>
          <w:p w14:paraId="1ECA8C6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213</w:t>
            </w:r>
          </w:p>
        </w:tc>
        <w:tc>
          <w:tcPr>
            <w:tcW w:w="6579" w:type="dxa"/>
            <w:shd w:val="clear" w:color="auto" w:fill="auto"/>
          </w:tcPr>
          <w:p w14:paraId="5B79CDB2"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Encouraging others to refuse to work, or to participate in a work stoppage.</w:t>
            </w:r>
          </w:p>
        </w:tc>
        <w:tc>
          <w:tcPr>
            <w:tcW w:w="3546" w:type="dxa"/>
            <w:shd w:val="clear" w:color="auto" w:fill="auto"/>
          </w:tcPr>
          <w:p w14:paraId="6AD503E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To promote or urge other inmates to refuse to work or participate in a work stoppage.</w:t>
            </w:r>
          </w:p>
        </w:tc>
      </w:tr>
      <w:tr w:rsidR="00AB6401" w:rsidRPr="00035795" w14:paraId="4DBAF71D" w14:textId="77777777" w:rsidTr="001B0CC6">
        <w:tc>
          <w:tcPr>
            <w:tcW w:w="891" w:type="dxa"/>
            <w:shd w:val="clear" w:color="auto" w:fill="auto"/>
          </w:tcPr>
          <w:p w14:paraId="082CCDC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216</w:t>
            </w:r>
          </w:p>
        </w:tc>
        <w:tc>
          <w:tcPr>
            <w:tcW w:w="6579" w:type="dxa"/>
            <w:shd w:val="clear" w:color="auto" w:fill="auto"/>
          </w:tcPr>
          <w:p w14:paraId="39DF5CF4"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Giving or offering an official or staff member a bribe, or anything of value.</w:t>
            </w:r>
          </w:p>
        </w:tc>
        <w:tc>
          <w:tcPr>
            <w:tcW w:w="3546" w:type="dxa"/>
            <w:shd w:val="clear" w:color="auto" w:fill="auto"/>
          </w:tcPr>
          <w:p w14:paraId="48FDDAAD"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Bribe – giving something of value to persuade or induce favor or action.</w:t>
            </w:r>
          </w:p>
        </w:tc>
      </w:tr>
      <w:tr w:rsidR="00AB6401" w:rsidRPr="00035795" w14:paraId="32D67BA3" w14:textId="77777777" w:rsidTr="001B0CC6">
        <w:tc>
          <w:tcPr>
            <w:tcW w:w="891" w:type="dxa"/>
            <w:shd w:val="clear" w:color="auto" w:fill="auto"/>
          </w:tcPr>
          <w:p w14:paraId="18A6EC54"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217</w:t>
            </w:r>
          </w:p>
        </w:tc>
        <w:tc>
          <w:tcPr>
            <w:tcW w:w="6579" w:type="dxa"/>
            <w:shd w:val="clear" w:color="auto" w:fill="auto"/>
          </w:tcPr>
          <w:p w14:paraId="56C50F5B"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Giving money to, or receiving money from, any person for the purpose of introducing contraband or any other illegal or prohibited purpose. </w:t>
            </w:r>
          </w:p>
        </w:tc>
        <w:tc>
          <w:tcPr>
            <w:tcW w:w="3546" w:type="dxa"/>
            <w:shd w:val="clear" w:color="auto" w:fill="auto"/>
          </w:tcPr>
          <w:p w14:paraId="60EB02C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Contraband - - anything an inmate is not permitted to have in his possession, i.e., not issued or not authorized to retain.</w:t>
            </w:r>
          </w:p>
        </w:tc>
      </w:tr>
      <w:tr w:rsidR="00AB6401" w:rsidRPr="00035795" w14:paraId="5806D15B" w14:textId="77777777" w:rsidTr="001B0CC6">
        <w:tc>
          <w:tcPr>
            <w:tcW w:w="891" w:type="dxa"/>
            <w:shd w:val="clear" w:color="auto" w:fill="auto"/>
          </w:tcPr>
          <w:p w14:paraId="6951F2E8"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218</w:t>
            </w:r>
          </w:p>
        </w:tc>
        <w:tc>
          <w:tcPr>
            <w:tcW w:w="6579" w:type="dxa"/>
            <w:shd w:val="clear" w:color="auto" w:fill="auto"/>
          </w:tcPr>
          <w:p w14:paraId="07E08E3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Destroying, altering, or damaging government property, or the property of another person, having a value in excess of $100.00, </w:t>
            </w:r>
            <w:r w:rsidRPr="00035795">
              <w:rPr>
                <w:rFonts w:ascii="Cambria" w:eastAsia="Calibri" w:hAnsi="Cambria"/>
                <w:sz w:val="22"/>
                <w:szCs w:val="22"/>
              </w:rPr>
              <w:lastRenderedPageBreak/>
              <w:t xml:space="preserve">or destroying, altering, damaging life-safety devices (e.g., fire alarm) regardless of financial valve. </w:t>
            </w:r>
          </w:p>
        </w:tc>
        <w:tc>
          <w:tcPr>
            <w:tcW w:w="3546" w:type="dxa"/>
            <w:shd w:val="clear" w:color="auto" w:fill="auto"/>
          </w:tcPr>
          <w:p w14:paraId="4CBBB475"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lastRenderedPageBreak/>
              <w:t xml:space="preserve">The $100+ value applies to both government and personal </w:t>
            </w:r>
            <w:r w:rsidRPr="00035795">
              <w:rPr>
                <w:rFonts w:ascii="Cambria" w:eastAsia="Calibri" w:hAnsi="Cambria"/>
                <w:sz w:val="22"/>
                <w:szCs w:val="22"/>
              </w:rPr>
              <w:lastRenderedPageBreak/>
              <w:t xml:space="preserve">property; otherwise, it is a Code 329 offense. </w:t>
            </w:r>
          </w:p>
        </w:tc>
      </w:tr>
      <w:tr w:rsidR="00AB6401" w:rsidRPr="00035795" w14:paraId="3D054FDC" w14:textId="77777777" w:rsidTr="001B0CC6">
        <w:tc>
          <w:tcPr>
            <w:tcW w:w="891" w:type="dxa"/>
            <w:shd w:val="clear" w:color="auto" w:fill="auto"/>
          </w:tcPr>
          <w:p w14:paraId="189A7CA2"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lastRenderedPageBreak/>
              <w:t>219</w:t>
            </w:r>
          </w:p>
        </w:tc>
        <w:tc>
          <w:tcPr>
            <w:tcW w:w="6579" w:type="dxa"/>
            <w:shd w:val="clear" w:color="auto" w:fill="auto"/>
          </w:tcPr>
          <w:p w14:paraId="79AC0DE4"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Stealing; theft (including data obtained through the unauthorized use of a communications device, or through unauthorized access to disks, tapes, or computer printouts or other automated equipment on which data is stored).</w:t>
            </w:r>
          </w:p>
        </w:tc>
        <w:tc>
          <w:tcPr>
            <w:tcW w:w="3546" w:type="dxa"/>
            <w:shd w:val="clear" w:color="auto" w:fill="auto"/>
          </w:tcPr>
          <w:p w14:paraId="589DE920"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Stealing – to take or appropriate the property of another without permission or right.</w:t>
            </w:r>
          </w:p>
        </w:tc>
      </w:tr>
      <w:tr w:rsidR="00AB6401" w:rsidRPr="00035795" w14:paraId="22388D6C" w14:textId="77777777" w:rsidTr="001B0CC6">
        <w:tc>
          <w:tcPr>
            <w:tcW w:w="891" w:type="dxa"/>
            <w:shd w:val="clear" w:color="auto" w:fill="auto"/>
          </w:tcPr>
          <w:p w14:paraId="0FD57F98"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220</w:t>
            </w:r>
          </w:p>
        </w:tc>
        <w:tc>
          <w:tcPr>
            <w:tcW w:w="6579" w:type="dxa"/>
            <w:shd w:val="clear" w:color="auto" w:fill="auto"/>
          </w:tcPr>
          <w:p w14:paraId="0C8CA770"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Demonstrating, practicing, or using martial arts, boxing (except for use of a punching bag), wrestling, or other forms of physical encounter, or military exercises or drill (except for drill authorized by staff).</w:t>
            </w:r>
          </w:p>
        </w:tc>
        <w:tc>
          <w:tcPr>
            <w:tcW w:w="3546" w:type="dxa"/>
            <w:shd w:val="clear" w:color="auto" w:fill="auto"/>
          </w:tcPr>
          <w:p w14:paraId="0B00368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“Martial” refers to war on warlike; we prohibit all but punching a bag because this conduct may be mistakenly perceived as fighting or may precipitate disruption or a disturbance. It also encourages militant group behavior which is inconsistent with security.</w:t>
            </w:r>
          </w:p>
        </w:tc>
      </w:tr>
      <w:tr w:rsidR="00AB6401" w:rsidRPr="00035795" w14:paraId="6BB58293" w14:textId="77777777" w:rsidTr="001B0CC6">
        <w:tc>
          <w:tcPr>
            <w:tcW w:w="891" w:type="dxa"/>
            <w:shd w:val="clear" w:color="auto" w:fill="auto"/>
          </w:tcPr>
          <w:p w14:paraId="6E961A6F"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221 </w:t>
            </w:r>
          </w:p>
        </w:tc>
        <w:tc>
          <w:tcPr>
            <w:tcW w:w="6579" w:type="dxa"/>
            <w:shd w:val="clear" w:color="auto" w:fill="auto"/>
          </w:tcPr>
          <w:p w14:paraId="0F8108FE"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Being in an unauthorized area with a person of the opposite sex without staff permission.</w:t>
            </w:r>
          </w:p>
        </w:tc>
        <w:tc>
          <w:tcPr>
            <w:tcW w:w="3546" w:type="dxa"/>
            <w:shd w:val="clear" w:color="auto" w:fill="auto"/>
          </w:tcPr>
          <w:p w14:paraId="6442A4B4"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An area may be “unauthorized” because of a written rule, an oral order or direction by staff, or because of circumstances. The “person of the opposite sex” refers to inmates or visitors, not staff. A prohibited act described to cover a situation where two inmates of opposite sex at co-correctional institution are discovered in an inappropriate area, but before there is any evidence of sexual intent or content. </w:t>
            </w:r>
          </w:p>
        </w:tc>
      </w:tr>
      <w:tr w:rsidR="00AB6401" w:rsidRPr="00035795" w14:paraId="7A6FCE70" w14:textId="77777777" w:rsidTr="001B0CC6">
        <w:tc>
          <w:tcPr>
            <w:tcW w:w="891" w:type="dxa"/>
            <w:shd w:val="clear" w:color="auto" w:fill="auto"/>
          </w:tcPr>
          <w:p w14:paraId="2D5F44E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224</w:t>
            </w:r>
          </w:p>
        </w:tc>
        <w:tc>
          <w:tcPr>
            <w:tcW w:w="6579" w:type="dxa"/>
            <w:shd w:val="clear" w:color="auto" w:fill="auto"/>
          </w:tcPr>
          <w:p w14:paraId="3AE3235E"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Assaulting any person (a charge at this level is used when less serious physical injury of contact has been attempted or accomplished by an inmate).</w:t>
            </w:r>
          </w:p>
        </w:tc>
        <w:tc>
          <w:tcPr>
            <w:tcW w:w="3546" w:type="dxa"/>
            <w:shd w:val="clear" w:color="auto" w:fill="auto"/>
          </w:tcPr>
          <w:p w14:paraId="36D091A2"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See Code 101. Assault is an attempt or threat to do violence to </w:t>
            </w:r>
            <w:r w:rsidRPr="00333B84">
              <w:rPr>
                <w:rFonts w:ascii="Cambria" w:eastAsia="Calibri" w:hAnsi="Cambria"/>
                <w:sz w:val="22"/>
                <w:szCs w:val="22"/>
              </w:rPr>
              <w:t>another and</w:t>
            </w:r>
            <w:r w:rsidRPr="00035795">
              <w:rPr>
                <w:rFonts w:ascii="Cambria" w:eastAsia="Calibri" w:hAnsi="Cambria"/>
                <w:sz w:val="22"/>
                <w:szCs w:val="22"/>
              </w:rPr>
              <w:t xml:space="preserve"> includes battery or the unconsented touching of another.</w:t>
            </w:r>
          </w:p>
        </w:tc>
      </w:tr>
      <w:tr w:rsidR="00AB6401" w:rsidRPr="00035795" w14:paraId="7A45DCE3" w14:textId="77777777" w:rsidTr="001B0CC6">
        <w:tc>
          <w:tcPr>
            <w:tcW w:w="891" w:type="dxa"/>
            <w:shd w:val="clear" w:color="auto" w:fill="auto"/>
          </w:tcPr>
          <w:p w14:paraId="2E4F8FAE"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225</w:t>
            </w:r>
          </w:p>
        </w:tc>
        <w:tc>
          <w:tcPr>
            <w:tcW w:w="6579" w:type="dxa"/>
            <w:shd w:val="clear" w:color="auto" w:fill="auto"/>
          </w:tcPr>
          <w:p w14:paraId="3D47DCC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Stalking another person through repeated behavior which harasses, alarms, or annoys the person, after having been previously warned to sop such conduct. </w:t>
            </w:r>
          </w:p>
        </w:tc>
        <w:tc>
          <w:tcPr>
            <w:tcW w:w="3546" w:type="dxa"/>
            <w:shd w:val="clear" w:color="auto" w:fill="auto"/>
          </w:tcPr>
          <w:p w14:paraId="08ECAA1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A documented pattern of repeated behavior which harasses, alarms, or annoys a person after being ordered or previously warned to cease such conduct.</w:t>
            </w:r>
          </w:p>
        </w:tc>
      </w:tr>
      <w:tr w:rsidR="00AB6401" w:rsidRPr="00035795" w14:paraId="291272B9" w14:textId="77777777" w:rsidTr="001B0CC6">
        <w:tc>
          <w:tcPr>
            <w:tcW w:w="891" w:type="dxa"/>
            <w:shd w:val="clear" w:color="auto" w:fill="auto"/>
          </w:tcPr>
          <w:p w14:paraId="6537FAEE"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226</w:t>
            </w:r>
          </w:p>
        </w:tc>
        <w:tc>
          <w:tcPr>
            <w:tcW w:w="6579" w:type="dxa"/>
            <w:shd w:val="clear" w:color="auto" w:fill="auto"/>
          </w:tcPr>
          <w:p w14:paraId="2FA27014"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Possession of stolen property.</w:t>
            </w:r>
          </w:p>
        </w:tc>
        <w:tc>
          <w:tcPr>
            <w:tcW w:w="3546" w:type="dxa"/>
            <w:shd w:val="clear" w:color="auto" w:fill="auto"/>
          </w:tcPr>
          <w:p w14:paraId="05B26D2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To have in one’s possession, control, or domain any stolen item(s).</w:t>
            </w:r>
          </w:p>
        </w:tc>
      </w:tr>
      <w:tr w:rsidR="00AB6401" w:rsidRPr="00035795" w14:paraId="4EAF3AE6" w14:textId="77777777" w:rsidTr="001B0CC6">
        <w:tc>
          <w:tcPr>
            <w:tcW w:w="891" w:type="dxa"/>
            <w:shd w:val="clear" w:color="auto" w:fill="auto"/>
          </w:tcPr>
          <w:p w14:paraId="43C7D8DB"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227</w:t>
            </w:r>
          </w:p>
        </w:tc>
        <w:tc>
          <w:tcPr>
            <w:tcW w:w="6579" w:type="dxa"/>
            <w:shd w:val="clear" w:color="auto" w:fill="auto"/>
          </w:tcPr>
          <w:p w14:paraId="64D7257E"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Refusing to participate in a required physical test or required examination unrelated to testing for drug abuse (e.g., DNA, HIV, tuberculosis).</w:t>
            </w:r>
          </w:p>
        </w:tc>
        <w:tc>
          <w:tcPr>
            <w:tcW w:w="3546" w:type="dxa"/>
            <w:shd w:val="clear" w:color="auto" w:fill="auto"/>
          </w:tcPr>
          <w:p w14:paraId="2CC64E1B"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Voluntary or intentional decision not to take part in a required physical test or examination unrelated to drug abuse or alcohol testing.</w:t>
            </w:r>
          </w:p>
        </w:tc>
      </w:tr>
      <w:tr w:rsidR="00AB6401" w:rsidRPr="00035795" w14:paraId="73DB61AE" w14:textId="77777777" w:rsidTr="001B0CC6">
        <w:tc>
          <w:tcPr>
            <w:tcW w:w="891" w:type="dxa"/>
            <w:shd w:val="clear" w:color="auto" w:fill="auto"/>
          </w:tcPr>
          <w:p w14:paraId="33736245"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228</w:t>
            </w:r>
          </w:p>
        </w:tc>
        <w:tc>
          <w:tcPr>
            <w:tcW w:w="6579" w:type="dxa"/>
            <w:shd w:val="clear" w:color="auto" w:fill="auto"/>
          </w:tcPr>
          <w:p w14:paraId="6C8DCD4D"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Tattooing or self-mutilation.</w:t>
            </w:r>
          </w:p>
        </w:tc>
        <w:tc>
          <w:tcPr>
            <w:tcW w:w="3546" w:type="dxa"/>
            <w:shd w:val="clear" w:color="auto" w:fill="auto"/>
          </w:tcPr>
          <w:p w14:paraId="1709F3D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To put indelible patterns on the skin; to injure, disfigure or make imperfect by removing or irreparably damaging parts of the body (wrist cutting falls within this offense).</w:t>
            </w:r>
          </w:p>
        </w:tc>
      </w:tr>
      <w:tr w:rsidR="00AB6401" w:rsidRPr="00035795" w14:paraId="1176E05E" w14:textId="77777777" w:rsidTr="001B0CC6">
        <w:tc>
          <w:tcPr>
            <w:tcW w:w="891" w:type="dxa"/>
            <w:shd w:val="clear" w:color="auto" w:fill="auto"/>
          </w:tcPr>
          <w:p w14:paraId="423F385D"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229</w:t>
            </w:r>
          </w:p>
        </w:tc>
        <w:tc>
          <w:tcPr>
            <w:tcW w:w="6579" w:type="dxa"/>
            <w:shd w:val="clear" w:color="auto" w:fill="auto"/>
          </w:tcPr>
          <w:p w14:paraId="0E620DD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Sexual assault of any person, involving  non-consensual touching without force or threat of force. </w:t>
            </w:r>
          </w:p>
        </w:tc>
        <w:tc>
          <w:tcPr>
            <w:tcW w:w="3546" w:type="dxa"/>
            <w:shd w:val="clear" w:color="auto" w:fill="auto"/>
          </w:tcPr>
          <w:p w14:paraId="62B9EAF0"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Sexual assault includes the unconsented intimate or non-</w:t>
            </w:r>
            <w:r w:rsidRPr="00035795">
              <w:rPr>
                <w:rFonts w:ascii="Cambria" w:eastAsia="Calibri" w:hAnsi="Cambria"/>
                <w:sz w:val="22"/>
                <w:szCs w:val="22"/>
              </w:rPr>
              <w:lastRenderedPageBreak/>
              <w:t xml:space="preserve">sexual physical contact with another person which does not include a threat of physical violence. </w:t>
            </w:r>
          </w:p>
        </w:tc>
      </w:tr>
      <w:tr w:rsidR="00AB6401" w:rsidRPr="00035795" w14:paraId="59742818" w14:textId="77777777" w:rsidTr="001B0CC6">
        <w:tc>
          <w:tcPr>
            <w:tcW w:w="891" w:type="dxa"/>
            <w:shd w:val="clear" w:color="auto" w:fill="auto"/>
          </w:tcPr>
          <w:p w14:paraId="188A2E33"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lastRenderedPageBreak/>
              <w:t>296</w:t>
            </w:r>
          </w:p>
        </w:tc>
        <w:tc>
          <w:tcPr>
            <w:tcW w:w="6579" w:type="dxa"/>
            <w:shd w:val="clear" w:color="auto" w:fill="auto"/>
          </w:tcPr>
          <w:p w14:paraId="081B08E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Use of the mail for abuses other than criminal activity which circumvent mail monitoring procedures (</w:t>
            </w:r>
            <w:r w:rsidRPr="00333B84">
              <w:rPr>
                <w:rFonts w:ascii="Cambria" w:eastAsia="Calibri" w:hAnsi="Cambria"/>
                <w:sz w:val="22"/>
                <w:szCs w:val="22"/>
              </w:rPr>
              <w:t>e.g.,</w:t>
            </w:r>
            <w:r w:rsidRPr="00035795">
              <w:rPr>
                <w:rFonts w:ascii="Cambria" w:eastAsia="Calibri" w:hAnsi="Cambria"/>
                <w:sz w:val="22"/>
                <w:szCs w:val="22"/>
              </w:rPr>
              <w:t xml:space="preserve"> use of the mail to commit or further a High category prohibited act, special mail abuse, writing letters in code; directing others to send, sending, or receiving a letter or mail through unauthorized means; sending mail for other inmates without authorization; sending correspondence to a specific address with directions or intent to have the correspondence sent to an unauthorized person.</w:t>
            </w:r>
          </w:p>
        </w:tc>
        <w:tc>
          <w:tcPr>
            <w:tcW w:w="3546" w:type="dxa"/>
            <w:shd w:val="clear" w:color="auto" w:fill="auto"/>
          </w:tcPr>
          <w:p w14:paraId="103196D5"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Use of the mail in violation of the policy on mail regulations which circumvents mail monitoring procedures.</w:t>
            </w:r>
          </w:p>
        </w:tc>
      </w:tr>
      <w:tr w:rsidR="00AB6401" w:rsidRPr="00035795" w14:paraId="52DA2BD7" w14:textId="77777777" w:rsidTr="001B0CC6">
        <w:tc>
          <w:tcPr>
            <w:tcW w:w="891" w:type="dxa"/>
            <w:shd w:val="clear" w:color="auto" w:fill="auto"/>
          </w:tcPr>
          <w:p w14:paraId="5832FBD5"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297</w:t>
            </w:r>
          </w:p>
        </w:tc>
        <w:tc>
          <w:tcPr>
            <w:tcW w:w="6579" w:type="dxa"/>
            <w:shd w:val="clear" w:color="auto" w:fill="auto"/>
          </w:tcPr>
          <w:p w14:paraId="36F3EF6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Use of the telephone for abuses other than criminal activity which circumvent the ability of staff to monitor frequency of telephone use, content of the call, or the number called; or to commit or further o High category prohibited act. </w:t>
            </w:r>
          </w:p>
        </w:tc>
        <w:tc>
          <w:tcPr>
            <w:tcW w:w="3546" w:type="dxa"/>
            <w:shd w:val="clear" w:color="auto" w:fill="auto"/>
          </w:tcPr>
          <w:p w14:paraId="4734E24B"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Using the telephone in violation of the policy on telephone regulations which circumvents telephone monitoring procedures. </w:t>
            </w:r>
          </w:p>
        </w:tc>
      </w:tr>
      <w:tr w:rsidR="00AB6401" w:rsidRPr="00035795" w14:paraId="7BFB57D3" w14:textId="77777777" w:rsidTr="001B0CC6">
        <w:tc>
          <w:tcPr>
            <w:tcW w:w="891" w:type="dxa"/>
            <w:shd w:val="clear" w:color="auto" w:fill="auto"/>
          </w:tcPr>
          <w:p w14:paraId="16D0B3B8"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298</w:t>
            </w:r>
          </w:p>
        </w:tc>
        <w:tc>
          <w:tcPr>
            <w:tcW w:w="6579" w:type="dxa"/>
            <w:shd w:val="clear" w:color="auto" w:fill="auto"/>
          </w:tcPr>
          <w:p w14:paraId="5F8B60CD"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Interfering with a staff member in the performance of duties, most like another High severity prohibited act. This charge is to be used only when another charge of High severity is not accurate. The offending conduct must be charged as “most like” one of the listed High severities prohibited acts. </w:t>
            </w:r>
          </w:p>
        </w:tc>
        <w:tc>
          <w:tcPr>
            <w:tcW w:w="3546" w:type="dxa"/>
            <w:shd w:val="clear" w:color="auto" w:fill="auto"/>
          </w:tcPr>
          <w:p w14:paraId="010D72D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See Code 198</w:t>
            </w:r>
          </w:p>
        </w:tc>
      </w:tr>
      <w:tr w:rsidR="00AB6401" w:rsidRPr="00035795" w14:paraId="0A4BF086" w14:textId="77777777" w:rsidTr="001B0CC6">
        <w:tc>
          <w:tcPr>
            <w:tcW w:w="891" w:type="dxa"/>
            <w:shd w:val="clear" w:color="auto" w:fill="auto"/>
          </w:tcPr>
          <w:p w14:paraId="746542EB"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299</w:t>
            </w:r>
          </w:p>
        </w:tc>
        <w:tc>
          <w:tcPr>
            <w:tcW w:w="6579" w:type="dxa"/>
            <w:shd w:val="clear" w:color="auto" w:fill="auto"/>
          </w:tcPr>
          <w:p w14:paraId="6BC5341E"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Conduct which disrupts or interferes with the security or orderly running of the institution or the Bureau of Prisons most like another High Severity prohibited act. This charge is to be used only when another charge of High severity is not accurate. The offending conduct must be charged as “most like” one of the listed High severities prohibited acts. </w:t>
            </w:r>
          </w:p>
        </w:tc>
        <w:tc>
          <w:tcPr>
            <w:tcW w:w="3546" w:type="dxa"/>
            <w:shd w:val="clear" w:color="auto" w:fill="auto"/>
          </w:tcPr>
          <w:p w14:paraId="076D61C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See Code 199</w:t>
            </w:r>
          </w:p>
        </w:tc>
      </w:tr>
      <w:tr w:rsidR="00AB6401" w:rsidRPr="00035795" w14:paraId="7783EF20" w14:textId="77777777" w:rsidTr="001B0CC6">
        <w:tc>
          <w:tcPr>
            <w:tcW w:w="891" w:type="dxa"/>
            <w:shd w:val="clear" w:color="auto" w:fill="auto"/>
          </w:tcPr>
          <w:p w14:paraId="1E56FC2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300</w:t>
            </w:r>
          </w:p>
        </w:tc>
        <w:tc>
          <w:tcPr>
            <w:tcW w:w="6579" w:type="dxa"/>
            <w:shd w:val="clear" w:color="auto" w:fill="auto"/>
          </w:tcPr>
          <w:p w14:paraId="0A13415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Indecent Exposure</w:t>
            </w:r>
          </w:p>
        </w:tc>
        <w:tc>
          <w:tcPr>
            <w:tcW w:w="3546" w:type="dxa"/>
            <w:shd w:val="clear" w:color="auto" w:fill="auto"/>
          </w:tcPr>
          <w:p w14:paraId="1FBED87D"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Indecent means offending against recognized standards of propriety; exposure means to display; non-accidental display of genitals.</w:t>
            </w:r>
          </w:p>
        </w:tc>
      </w:tr>
      <w:tr w:rsidR="00AB6401" w:rsidRPr="00035795" w14:paraId="33E5AD9D" w14:textId="77777777" w:rsidTr="001B0CC6">
        <w:tc>
          <w:tcPr>
            <w:tcW w:w="891" w:type="dxa"/>
            <w:shd w:val="clear" w:color="auto" w:fill="auto"/>
          </w:tcPr>
          <w:p w14:paraId="1B7995E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302</w:t>
            </w:r>
          </w:p>
        </w:tc>
        <w:tc>
          <w:tcPr>
            <w:tcW w:w="6579" w:type="dxa"/>
            <w:shd w:val="clear" w:color="auto" w:fill="auto"/>
          </w:tcPr>
          <w:p w14:paraId="2278EC14"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Misuse of authorized medication.</w:t>
            </w:r>
          </w:p>
        </w:tc>
        <w:tc>
          <w:tcPr>
            <w:tcW w:w="3546" w:type="dxa"/>
            <w:shd w:val="clear" w:color="auto" w:fill="auto"/>
          </w:tcPr>
          <w:p w14:paraId="14058C5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To use authorized/prescribed medication in a manner contrary to instructions.</w:t>
            </w:r>
          </w:p>
        </w:tc>
      </w:tr>
      <w:tr w:rsidR="00AB6401" w:rsidRPr="00035795" w14:paraId="1CA43EF3" w14:textId="77777777" w:rsidTr="001B0CC6">
        <w:tc>
          <w:tcPr>
            <w:tcW w:w="891" w:type="dxa"/>
            <w:shd w:val="clear" w:color="auto" w:fill="auto"/>
          </w:tcPr>
          <w:p w14:paraId="0D4228DE"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303</w:t>
            </w:r>
          </w:p>
        </w:tc>
        <w:tc>
          <w:tcPr>
            <w:tcW w:w="6579" w:type="dxa"/>
            <w:shd w:val="clear" w:color="auto" w:fill="auto"/>
          </w:tcPr>
          <w:p w14:paraId="3E26956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Possession of money or currency, unless specifically authorized, or in excess of the amount authorized. </w:t>
            </w:r>
          </w:p>
        </w:tc>
        <w:tc>
          <w:tcPr>
            <w:tcW w:w="3546" w:type="dxa"/>
            <w:shd w:val="clear" w:color="auto" w:fill="auto"/>
          </w:tcPr>
          <w:p w14:paraId="693E789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Possess – to have on one’s person or under one’s control. </w:t>
            </w:r>
          </w:p>
        </w:tc>
      </w:tr>
      <w:tr w:rsidR="00AB6401" w:rsidRPr="00035795" w14:paraId="2154B73D" w14:textId="77777777" w:rsidTr="001B0CC6">
        <w:tc>
          <w:tcPr>
            <w:tcW w:w="891" w:type="dxa"/>
            <w:shd w:val="clear" w:color="auto" w:fill="auto"/>
          </w:tcPr>
          <w:p w14:paraId="640FB5CF"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304</w:t>
            </w:r>
          </w:p>
        </w:tc>
        <w:tc>
          <w:tcPr>
            <w:tcW w:w="6579" w:type="dxa"/>
            <w:shd w:val="clear" w:color="auto" w:fill="auto"/>
          </w:tcPr>
          <w:p w14:paraId="49BEB59E"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Loaning of property or anything of value for profit or increased return.</w:t>
            </w:r>
          </w:p>
        </w:tc>
        <w:tc>
          <w:tcPr>
            <w:tcW w:w="3546" w:type="dxa"/>
            <w:shd w:val="clear" w:color="auto" w:fill="auto"/>
          </w:tcPr>
          <w:p w14:paraId="344A4C0F"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To grant temporary use for the purpose of gaining money or an advantage. </w:t>
            </w:r>
          </w:p>
        </w:tc>
      </w:tr>
      <w:tr w:rsidR="00AB6401" w:rsidRPr="00035795" w14:paraId="5602F5DB" w14:textId="77777777" w:rsidTr="001B0CC6">
        <w:tc>
          <w:tcPr>
            <w:tcW w:w="891" w:type="dxa"/>
            <w:shd w:val="clear" w:color="auto" w:fill="auto"/>
          </w:tcPr>
          <w:p w14:paraId="4A06663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305</w:t>
            </w:r>
          </w:p>
        </w:tc>
        <w:tc>
          <w:tcPr>
            <w:tcW w:w="6579" w:type="dxa"/>
            <w:shd w:val="clear" w:color="auto" w:fill="auto"/>
          </w:tcPr>
          <w:p w14:paraId="728B472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Possession of anything not authorized for retention or receipt by the inmate, and not issued to him through regular channels.</w:t>
            </w:r>
          </w:p>
        </w:tc>
        <w:tc>
          <w:tcPr>
            <w:tcW w:w="3546" w:type="dxa"/>
            <w:shd w:val="clear" w:color="auto" w:fill="auto"/>
          </w:tcPr>
          <w:p w14:paraId="6434BB5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To possess means to have on one’s person or under one’s dominion or control; although notice of what constitutes contraband generally is presumed, look to policies, rules, procedures, and law to establish where reasonably questioned. </w:t>
            </w:r>
          </w:p>
        </w:tc>
      </w:tr>
      <w:tr w:rsidR="00AB6401" w:rsidRPr="00035795" w14:paraId="60B23D71" w14:textId="77777777" w:rsidTr="001B0CC6">
        <w:tc>
          <w:tcPr>
            <w:tcW w:w="891" w:type="dxa"/>
            <w:shd w:val="clear" w:color="auto" w:fill="auto"/>
          </w:tcPr>
          <w:p w14:paraId="4A9EADD2"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306</w:t>
            </w:r>
          </w:p>
        </w:tc>
        <w:tc>
          <w:tcPr>
            <w:tcW w:w="6579" w:type="dxa"/>
            <w:shd w:val="clear" w:color="auto" w:fill="auto"/>
          </w:tcPr>
          <w:p w14:paraId="447F3445"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Refusing to work or accept a program assignment.</w:t>
            </w:r>
          </w:p>
        </w:tc>
        <w:tc>
          <w:tcPr>
            <w:tcW w:w="3546" w:type="dxa"/>
            <w:shd w:val="clear" w:color="auto" w:fill="auto"/>
          </w:tcPr>
          <w:p w14:paraId="5F0512E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Declining or expressing a determination not to perform assigned tasks; also, includes program assignments like general population and educational classes. </w:t>
            </w:r>
          </w:p>
        </w:tc>
      </w:tr>
      <w:tr w:rsidR="00AB6401" w:rsidRPr="00035795" w14:paraId="0B51A151" w14:textId="77777777" w:rsidTr="001B0CC6">
        <w:tc>
          <w:tcPr>
            <w:tcW w:w="891" w:type="dxa"/>
            <w:shd w:val="clear" w:color="auto" w:fill="auto"/>
          </w:tcPr>
          <w:p w14:paraId="30EC13F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lastRenderedPageBreak/>
              <w:t>307</w:t>
            </w:r>
          </w:p>
        </w:tc>
        <w:tc>
          <w:tcPr>
            <w:tcW w:w="6579" w:type="dxa"/>
            <w:shd w:val="clear" w:color="auto" w:fill="auto"/>
          </w:tcPr>
          <w:p w14:paraId="6BC76EA8"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Refusing to obey an order of any staff member (may be categorized and charged in terms of greater severity, according to the nature of the order being </w:t>
            </w:r>
            <w:r w:rsidRPr="00333B84">
              <w:rPr>
                <w:rFonts w:ascii="Cambria" w:eastAsia="Calibri" w:hAnsi="Cambria"/>
                <w:sz w:val="22"/>
                <w:szCs w:val="22"/>
              </w:rPr>
              <w:t>disobeyed,</w:t>
            </w:r>
            <w:r w:rsidRPr="00035795">
              <w:rPr>
                <w:rFonts w:ascii="Cambria" w:eastAsia="Calibri" w:hAnsi="Cambria"/>
                <w:sz w:val="22"/>
                <w:szCs w:val="22"/>
              </w:rPr>
              <w:t xml:space="preserve"> e.g., failure to obey an order which furthers a riot would be charged as Code 201, Fighting; refusing to provide a urine sample when ordered would be charged as 110.)</w:t>
            </w:r>
          </w:p>
        </w:tc>
        <w:tc>
          <w:tcPr>
            <w:tcW w:w="3546" w:type="dxa"/>
            <w:shd w:val="clear" w:color="auto" w:fill="auto"/>
          </w:tcPr>
          <w:p w14:paraId="5CED0124"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Declining or expression a determination not to follow commands (instructions and restrictions) of a BOP employee and others placed in a position of authority by a BOP employee. </w:t>
            </w:r>
          </w:p>
        </w:tc>
      </w:tr>
      <w:tr w:rsidR="00AB6401" w:rsidRPr="00035795" w14:paraId="0BCCB920" w14:textId="77777777" w:rsidTr="001B0CC6">
        <w:tc>
          <w:tcPr>
            <w:tcW w:w="891" w:type="dxa"/>
            <w:shd w:val="clear" w:color="auto" w:fill="auto"/>
          </w:tcPr>
          <w:p w14:paraId="55A64EBB"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308</w:t>
            </w:r>
          </w:p>
        </w:tc>
        <w:tc>
          <w:tcPr>
            <w:tcW w:w="6579" w:type="dxa"/>
            <w:shd w:val="clear" w:color="auto" w:fill="auto"/>
          </w:tcPr>
          <w:p w14:paraId="68273F83"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Violating a condition of furlough. </w:t>
            </w:r>
          </w:p>
        </w:tc>
        <w:tc>
          <w:tcPr>
            <w:tcW w:w="3546" w:type="dxa"/>
            <w:shd w:val="clear" w:color="auto" w:fill="auto"/>
          </w:tcPr>
          <w:p w14:paraId="44BC6DC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To break or fail to follow rules listed on the furlough form.</w:t>
            </w:r>
          </w:p>
        </w:tc>
      </w:tr>
      <w:tr w:rsidR="00AB6401" w:rsidRPr="00035795" w14:paraId="6BBFBCA9" w14:textId="77777777" w:rsidTr="001B0CC6">
        <w:tc>
          <w:tcPr>
            <w:tcW w:w="891" w:type="dxa"/>
            <w:shd w:val="clear" w:color="auto" w:fill="auto"/>
          </w:tcPr>
          <w:p w14:paraId="47E6B2D4"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309</w:t>
            </w:r>
          </w:p>
        </w:tc>
        <w:tc>
          <w:tcPr>
            <w:tcW w:w="6579" w:type="dxa"/>
            <w:shd w:val="clear" w:color="auto" w:fill="auto"/>
          </w:tcPr>
          <w:p w14:paraId="78673D50"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Violating a condition of a community program.</w:t>
            </w:r>
          </w:p>
        </w:tc>
        <w:tc>
          <w:tcPr>
            <w:tcW w:w="3546" w:type="dxa"/>
            <w:shd w:val="clear" w:color="auto" w:fill="auto"/>
          </w:tcPr>
          <w:p w14:paraId="2BA81F26"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Failure to follow established rules other than those set forth on the furlough form.</w:t>
            </w:r>
          </w:p>
        </w:tc>
      </w:tr>
      <w:tr w:rsidR="00AB6401" w:rsidRPr="00035795" w14:paraId="08F351A2" w14:textId="77777777" w:rsidTr="001B0CC6">
        <w:tc>
          <w:tcPr>
            <w:tcW w:w="891" w:type="dxa"/>
            <w:shd w:val="clear" w:color="auto" w:fill="auto"/>
          </w:tcPr>
          <w:p w14:paraId="35B580A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310</w:t>
            </w:r>
          </w:p>
        </w:tc>
        <w:tc>
          <w:tcPr>
            <w:tcW w:w="6579" w:type="dxa"/>
            <w:shd w:val="clear" w:color="auto" w:fill="auto"/>
          </w:tcPr>
          <w:p w14:paraId="0F1557D2"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Unexcused absence from work or any program assignment. </w:t>
            </w:r>
          </w:p>
        </w:tc>
        <w:tc>
          <w:tcPr>
            <w:tcW w:w="3546" w:type="dxa"/>
            <w:shd w:val="clear" w:color="auto" w:fill="auto"/>
          </w:tcPr>
          <w:p w14:paraId="40D6BBE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Not at an assigned placed at a certain time. </w:t>
            </w:r>
          </w:p>
        </w:tc>
      </w:tr>
      <w:tr w:rsidR="00AB6401" w:rsidRPr="00035795" w14:paraId="7978E2E4" w14:textId="77777777" w:rsidTr="001B0CC6">
        <w:tc>
          <w:tcPr>
            <w:tcW w:w="891" w:type="dxa"/>
            <w:shd w:val="clear" w:color="auto" w:fill="auto"/>
          </w:tcPr>
          <w:p w14:paraId="798F569D"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311</w:t>
            </w:r>
          </w:p>
        </w:tc>
        <w:tc>
          <w:tcPr>
            <w:tcW w:w="6579" w:type="dxa"/>
            <w:shd w:val="clear" w:color="auto" w:fill="auto"/>
          </w:tcPr>
          <w:p w14:paraId="0AFAD008"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Failure to perform work as instructed by the supervisor. </w:t>
            </w:r>
          </w:p>
        </w:tc>
        <w:tc>
          <w:tcPr>
            <w:tcW w:w="3546" w:type="dxa"/>
            <w:shd w:val="clear" w:color="auto" w:fill="auto"/>
          </w:tcPr>
          <w:p w14:paraId="530B7448"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Similar to 319; use when specific orders of the work supervisor are violated. </w:t>
            </w:r>
          </w:p>
        </w:tc>
      </w:tr>
      <w:tr w:rsidR="00AB6401" w:rsidRPr="00035795" w14:paraId="059B9E3F" w14:textId="77777777" w:rsidTr="001B0CC6">
        <w:tc>
          <w:tcPr>
            <w:tcW w:w="891" w:type="dxa"/>
            <w:shd w:val="clear" w:color="auto" w:fill="auto"/>
          </w:tcPr>
          <w:p w14:paraId="2DA544E2"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312</w:t>
            </w:r>
          </w:p>
        </w:tc>
        <w:tc>
          <w:tcPr>
            <w:tcW w:w="6579" w:type="dxa"/>
            <w:shd w:val="clear" w:color="auto" w:fill="auto"/>
          </w:tcPr>
          <w:p w14:paraId="385055E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Insolence towards a staff member. </w:t>
            </w:r>
          </w:p>
        </w:tc>
        <w:tc>
          <w:tcPr>
            <w:tcW w:w="3546" w:type="dxa"/>
            <w:shd w:val="clear" w:color="auto" w:fill="auto"/>
          </w:tcPr>
          <w:p w14:paraId="7CFCB43E"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Contemptuously rude or impertinent in behavior or speech towards a staff member.</w:t>
            </w:r>
          </w:p>
        </w:tc>
      </w:tr>
      <w:tr w:rsidR="00AB6401" w:rsidRPr="00035795" w14:paraId="4D0E0593" w14:textId="77777777" w:rsidTr="001B0CC6">
        <w:tc>
          <w:tcPr>
            <w:tcW w:w="891" w:type="dxa"/>
            <w:shd w:val="clear" w:color="auto" w:fill="auto"/>
          </w:tcPr>
          <w:p w14:paraId="3E1283C5"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313</w:t>
            </w:r>
          </w:p>
        </w:tc>
        <w:tc>
          <w:tcPr>
            <w:tcW w:w="6579" w:type="dxa"/>
            <w:shd w:val="clear" w:color="auto" w:fill="auto"/>
          </w:tcPr>
          <w:p w14:paraId="6755EED6"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Lying or providing a false statement to a staff member.</w:t>
            </w:r>
          </w:p>
        </w:tc>
        <w:tc>
          <w:tcPr>
            <w:tcW w:w="3546" w:type="dxa"/>
            <w:shd w:val="clear" w:color="auto" w:fill="auto"/>
          </w:tcPr>
          <w:p w14:paraId="66B87283"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Self-explanatory offense; must disrupt security, </w:t>
            </w:r>
            <w:r w:rsidRPr="00333B84">
              <w:rPr>
                <w:rFonts w:ascii="Cambria" w:eastAsia="Calibri" w:hAnsi="Cambria"/>
                <w:sz w:val="22"/>
                <w:szCs w:val="22"/>
              </w:rPr>
              <w:t>order,</w:t>
            </w:r>
            <w:r w:rsidRPr="00035795">
              <w:rPr>
                <w:rFonts w:ascii="Cambria" w:eastAsia="Calibri" w:hAnsi="Cambria"/>
                <w:sz w:val="22"/>
                <w:szCs w:val="22"/>
              </w:rPr>
              <w:t xml:space="preserve"> or discipline. </w:t>
            </w:r>
          </w:p>
        </w:tc>
      </w:tr>
      <w:tr w:rsidR="00AB6401" w:rsidRPr="00035795" w14:paraId="7044C8CD" w14:textId="77777777" w:rsidTr="001B0CC6">
        <w:tc>
          <w:tcPr>
            <w:tcW w:w="891" w:type="dxa"/>
            <w:shd w:val="clear" w:color="auto" w:fill="auto"/>
          </w:tcPr>
          <w:p w14:paraId="2DF8A72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314</w:t>
            </w:r>
          </w:p>
        </w:tc>
        <w:tc>
          <w:tcPr>
            <w:tcW w:w="6579" w:type="dxa"/>
            <w:shd w:val="clear" w:color="auto" w:fill="auto"/>
          </w:tcPr>
          <w:p w14:paraId="37315956"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Counterfeiting, forging or unauthorized reproduction of any document, article of identification, money, security, or official paper (may be categorized in terms of greater severity according to the nature of the item being </w:t>
            </w:r>
            <w:r w:rsidRPr="00333B84">
              <w:rPr>
                <w:rFonts w:ascii="Cambria" w:eastAsia="Calibri" w:hAnsi="Cambria"/>
                <w:sz w:val="22"/>
                <w:szCs w:val="22"/>
              </w:rPr>
              <w:t>reproduced,</w:t>
            </w:r>
            <w:r w:rsidRPr="00035795">
              <w:rPr>
                <w:rFonts w:ascii="Cambria" w:eastAsia="Calibri" w:hAnsi="Cambria"/>
                <w:sz w:val="22"/>
                <w:szCs w:val="22"/>
              </w:rPr>
              <w:t xml:space="preserve"> e.g., counterfeiting release papers to affect escape, Code 102.)</w:t>
            </w:r>
          </w:p>
        </w:tc>
        <w:tc>
          <w:tcPr>
            <w:tcW w:w="3546" w:type="dxa"/>
            <w:shd w:val="clear" w:color="auto" w:fill="auto"/>
          </w:tcPr>
          <w:p w14:paraId="7B3D0DBB"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Self-explanatory offense as described. </w:t>
            </w:r>
          </w:p>
        </w:tc>
      </w:tr>
      <w:tr w:rsidR="00AB6401" w:rsidRPr="00035795" w14:paraId="748E5FC3" w14:textId="77777777" w:rsidTr="001B0CC6">
        <w:tc>
          <w:tcPr>
            <w:tcW w:w="891" w:type="dxa"/>
            <w:shd w:val="clear" w:color="auto" w:fill="auto"/>
          </w:tcPr>
          <w:p w14:paraId="19D842B5"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315</w:t>
            </w:r>
          </w:p>
        </w:tc>
        <w:tc>
          <w:tcPr>
            <w:tcW w:w="6579" w:type="dxa"/>
            <w:shd w:val="clear" w:color="auto" w:fill="auto"/>
          </w:tcPr>
          <w:p w14:paraId="1883D254"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Participating in an unauthorized meeting or gathering.</w:t>
            </w:r>
          </w:p>
        </w:tc>
        <w:tc>
          <w:tcPr>
            <w:tcW w:w="3546" w:type="dxa"/>
            <w:shd w:val="clear" w:color="auto" w:fill="auto"/>
          </w:tcPr>
          <w:p w14:paraId="14289950"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To take part in a meeting or gathering of inmates without staff permission.</w:t>
            </w:r>
          </w:p>
        </w:tc>
      </w:tr>
      <w:tr w:rsidR="00AB6401" w:rsidRPr="00035795" w14:paraId="7C9C0D82" w14:textId="77777777" w:rsidTr="001B0CC6">
        <w:tc>
          <w:tcPr>
            <w:tcW w:w="891" w:type="dxa"/>
            <w:shd w:val="clear" w:color="auto" w:fill="auto"/>
          </w:tcPr>
          <w:p w14:paraId="14FCA38B"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316</w:t>
            </w:r>
          </w:p>
        </w:tc>
        <w:tc>
          <w:tcPr>
            <w:tcW w:w="6579" w:type="dxa"/>
            <w:shd w:val="clear" w:color="auto" w:fill="auto"/>
          </w:tcPr>
          <w:p w14:paraId="3B1ACDF5"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Being in unauthorized area without staff authorization.</w:t>
            </w:r>
          </w:p>
        </w:tc>
        <w:tc>
          <w:tcPr>
            <w:tcW w:w="3546" w:type="dxa"/>
            <w:shd w:val="clear" w:color="auto" w:fill="auto"/>
          </w:tcPr>
          <w:p w14:paraId="0E5C0E44"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Located in a place that an inmate is forbidden to be in because of orders, </w:t>
            </w:r>
            <w:proofErr w:type="gramStart"/>
            <w:r w:rsidRPr="00035795">
              <w:rPr>
                <w:rFonts w:ascii="Cambria" w:eastAsia="Calibri" w:hAnsi="Cambria"/>
                <w:sz w:val="22"/>
                <w:szCs w:val="22"/>
              </w:rPr>
              <w:t>policies</w:t>
            </w:r>
            <w:proofErr w:type="gramEnd"/>
            <w:r w:rsidRPr="00035795">
              <w:rPr>
                <w:rFonts w:ascii="Cambria" w:eastAsia="Calibri" w:hAnsi="Cambria"/>
                <w:sz w:val="22"/>
                <w:szCs w:val="22"/>
              </w:rPr>
              <w:t xml:space="preserve"> or established procedures. </w:t>
            </w:r>
          </w:p>
        </w:tc>
      </w:tr>
      <w:tr w:rsidR="00AB6401" w:rsidRPr="00035795" w14:paraId="782D1D73" w14:textId="77777777" w:rsidTr="001B0CC6">
        <w:tc>
          <w:tcPr>
            <w:tcW w:w="891" w:type="dxa"/>
            <w:shd w:val="clear" w:color="auto" w:fill="auto"/>
          </w:tcPr>
          <w:p w14:paraId="09BF2705"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317</w:t>
            </w:r>
          </w:p>
        </w:tc>
        <w:tc>
          <w:tcPr>
            <w:tcW w:w="6579" w:type="dxa"/>
            <w:shd w:val="clear" w:color="auto" w:fill="auto"/>
          </w:tcPr>
          <w:p w14:paraId="0548A8C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Failure to follow safety or sanitation regulations (including safety regulations, chemical instructions, tools, MSDS sheets, OSHA standards.)</w:t>
            </w:r>
          </w:p>
        </w:tc>
        <w:tc>
          <w:tcPr>
            <w:tcW w:w="3546" w:type="dxa"/>
            <w:shd w:val="clear" w:color="auto" w:fill="auto"/>
          </w:tcPr>
          <w:p w14:paraId="4F7FE2D0"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Nonperformance of established rules concerning safety and sanitation. </w:t>
            </w:r>
          </w:p>
        </w:tc>
      </w:tr>
      <w:tr w:rsidR="00AB6401" w:rsidRPr="00035795" w14:paraId="00DA6312" w14:textId="77777777" w:rsidTr="001B0CC6">
        <w:tc>
          <w:tcPr>
            <w:tcW w:w="891" w:type="dxa"/>
            <w:shd w:val="clear" w:color="auto" w:fill="auto"/>
          </w:tcPr>
          <w:p w14:paraId="75CFC773"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318</w:t>
            </w:r>
          </w:p>
        </w:tc>
        <w:tc>
          <w:tcPr>
            <w:tcW w:w="6579" w:type="dxa"/>
            <w:shd w:val="clear" w:color="auto" w:fill="auto"/>
          </w:tcPr>
          <w:p w14:paraId="3F237E9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Using any equipment or machinery without staff authorization.</w:t>
            </w:r>
          </w:p>
        </w:tc>
        <w:tc>
          <w:tcPr>
            <w:tcW w:w="3546" w:type="dxa"/>
            <w:shd w:val="clear" w:color="auto" w:fill="auto"/>
          </w:tcPr>
          <w:p w14:paraId="4FBC2B6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Self-explanatory offense as described. </w:t>
            </w:r>
          </w:p>
        </w:tc>
      </w:tr>
      <w:tr w:rsidR="00AB6401" w:rsidRPr="00035795" w14:paraId="49682494" w14:textId="77777777" w:rsidTr="001B0CC6">
        <w:tc>
          <w:tcPr>
            <w:tcW w:w="891" w:type="dxa"/>
            <w:shd w:val="clear" w:color="auto" w:fill="auto"/>
          </w:tcPr>
          <w:p w14:paraId="551749AF"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319</w:t>
            </w:r>
          </w:p>
        </w:tc>
        <w:tc>
          <w:tcPr>
            <w:tcW w:w="6579" w:type="dxa"/>
            <w:shd w:val="clear" w:color="auto" w:fill="auto"/>
          </w:tcPr>
          <w:p w14:paraId="7972957D"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Using any equipment or machinery contrary to instructions or posted safety standards. </w:t>
            </w:r>
          </w:p>
        </w:tc>
        <w:tc>
          <w:tcPr>
            <w:tcW w:w="3546" w:type="dxa"/>
            <w:shd w:val="clear" w:color="auto" w:fill="auto"/>
          </w:tcPr>
          <w:p w14:paraId="3BDDDCB0"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Similar to 317; specifically covers use of equipment or machinery. </w:t>
            </w:r>
          </w:p>
        </w:tc>
      </w:tr>
      <w:tr w:rsidR="00AB6401" w:rsidRPr="00035795" w14:paraId="4FE0C142" w14:textId="77777777" w:rsidTr="001B0CC6">
        <w:tc>
          <w:tcPr>
            <w:tcW w:w="891" w:type="dxa"/>
            <w:shd w:val="clear" w:color="auto" w:fill="auto"/>
          </w:tcPr>
          <w:p w14:paraId="3B50170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320</w:t>
            </w:r>
          </w:p>
        </w:tc>
        <w:tc>
          <w:tcPr>
            <w:tcW w:w="6579" w:type="dxa"/>
            <w:shd w:val="clear" w:color="auto" w:fill="auto"/>
          </w:tcPr>
          <w:p w14:paraId="0A9082DF"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Failure to stand count. </w:t>
            </w:r>
          </w:p>
        </w:tc>
        <w:tc>
          <w:tcPr>
            <w:tcW w:w="3546" w:type="dxa"/>
            <w:shd w:val="clear" w:color="auto" w:fill="auto"/>
          </w:tcPr>
          <w:p w14:paraId="64F96D3E"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Absent during count or failing to stand up during count. </w:t>
            </w:r>
          </w:p>
        </w:tc>
      </w:tr>
      <w:tr w:rsidR="00AB6401" w:rsidRPr="00035795" w14:paraId="2DCDF1C2" w14:textId="77777777" w:rsidTr="001B0CC6">
        <w:tc>
          <w:tcPr>
            <w:tcW w:w="891" w:type="dxa"/>
            <w:shd w:val="clear" w:color="auto" w:fill="auto"/>
          </w:tcPr>
          <w:p w14:paraId="7C62E3BB"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321</w:t>
            </w:r>
          </w:p>
        </w:tc>
        <w:tc>
          <w:tcPr>
            <w:tcW w:w="6579" w:type="dxa"/>
            <w:shd w:val="clear" w:color="auto" w:fill="auto"/>
          </w:tcPr>
          <w:p w14:paraId="78C76634"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Interfering with the taking of court. </w:t>
            </w:r>
          </w:p>
        </w:tc>
        <w:tc>
          <w:tcPr>
            <w:tcW w:w="3546" w:type="dxa"/>
            <w:shd w:val="clear" w:color="auto" w:fill="auto"/>
          </w:tcPr>
          <w:p w14:paraId="14A8E10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Any action which hampers or inhabits staff from taking a count other than those actions listed in Code 320.</w:t>
            </w:r>
          </w:p>
        </w:tc>
      </w:tr>
      <w:tr w:rsidR="00AB6401" w:rsidRPr="00035795" w14:paraId="24631BAE" w14:textId="77777777" w:rsidTr="001B0CC6">
        <w:tc>
          <w:tcPr>
            <w:tcW w:w="891" w:type="dxa"/>
            <w:shd w:val="clear" w:color="auto" w:fill="auto"/>
          </w:tcPr>
          <w:p w14:paraId="50C070FF"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324</w:t>
            </w:r>
          </w:p>
        </w:tc>
        <w:tc>
          <w:tcPr>
            <w:tcW w:w="6579" w:type="dxa"/>
            <w:shd w:val="clear" w:color="auto" w:fill="auto"/>
          </w:tcPr>
          <w:p w14:paraId="01BBD875"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Gambling. </w:t>
            </w:r>
          </w:p>
        </w:tc>
        <w:tc>
          <w:tcPr>
            <w:tcW w:w="3546" w:type="dxa"/>
            <w:shd w:val="clear" w:color="auto" w:fill="auto"/>
          </w:tcPr>
          <w:p w14:paraId="1E6BB09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To play any game of chance for stakes.</w:t>
            </w:r>
          </w:p>
        </w:tc>
      </w:tr>
      <w:tr w:rsidR="00AB6401" w:rsidRPr="00035795" w14:paraId="696253D5" w14:textId="77777777" w:rsidTr="001B0CC6">
        <w:tc>
          <w:tcPr>
            <w:tcW w:w="891" w:type="dxa"/>
            <w:shd w:val="clear" w:color="auto" w:fill="auto"/>
          </w:tcPr>
          <w:p w14:paraId="0929A5E0"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325</w:t>
            </w:r>
          </w:p>
        </w:tc>
        <w:tc>
          <w:tcPr>
            <w:tcW w:w="6579" w:type="dxa"/>
            <w:shd w:val="clear" w:color="auto" w:fill="auto"/>
          </w:tcPr>
          <w:p w14:paraId="1DCD36AD"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Preparing or conducting a gambling pool.</w:t>
            </w:r>
          </w:p>
        </w:tc>
        <w:tc>
          <w:tcPr>
            <w:tcW w:w="3546" w:type="dxa"/>
            <w:shd w:val="clear" w:color="auto" w:fill="auto"/>
          </w:tcPr>
          <w:p w14:paraId="64B75C7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See Code 324; to be used where evidence establishes the inmate is </w:t>
            </w:r>
            <w:r w:rsidRPr="00035795">
              <w:rPr>
                <w:rFonts w:ascii="Cambria" w:eastAsia="Calibri" w:hAnsi="Cambria"/>
                <w:sz w:val="22"/>
                <w:szCs w:val="22"/>
              </w:rPr>
              <w:lastRenderedPageBreak/>
              <w:t xml:space="preserve">responsible for setting up or running the game of chance. </w:t>
            </w:r>
          </w:p>
        </w:tc>
      </w:tr>
      <w:tr w:rsidR="00AB6401" w:rsidRPr="00035795" w14:paraId="4CCA6BF9" w14:textId="77777777" w:rsidTr="001B0CC6">
        <w:tc>
          <w:tcPr>
            <w:tcW w:w="891" w:type="dxa"/>
            <w:shd w:val="clear" w:color="auto" w:fill="auto"/>
          </w:tcPr>
          <w:p w14:paraId="7C370B16"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lastRenderedPageBreak/>
              <w:t>326</w:t>
            </w:r>
          </w:p>
        </w:tc>
        <w:tc>
          <w:tcPr>
            <w:tcW w:w="6579" w:type="dxa"/>
            <w:shd w:val="clear" w:color="auto" w:fill="auto"/>
          </w:tcPr>
          <w:p w14:paraId="66B13CBB"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Possession of gambling paraphernalia.</w:t>
            </w:r>
          </w:p>
        </w:tc>
        <w:tc>
          <w:tcPr>
            <w:tcW w:w="3546" w:type="dxa"/>
            <w:shd w:val="clear" w:color="auto" w:fill="auto"/>
          </w:tcPr>
          <w:p w14:paraId="3873C7F2"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See Code 324; where evidence only shows possession of gambling items, but not used in a game.</w:t>
            </w:r>
          </w:p>
        </w:tc>
      </w:tr>
      <w:tr w:rsidR="00AB6401" w:rsidRPr="00035795" w14:paraId="6F5DA821" w14:textId="77777777" w:rsidTr="001B0CC6">
        <w:tc>
          <w:tcPr>
            <w:tcW w:w="891" w:type="dxa"/>
            <w:shd w:val="clear" w:color="auto" w:fill="auto"/>
          </w:tcPr>
          <w:p w14:paraId="0C9D203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327</w:t>
            </w:r>
          </w:p>
        </w:tc>
        <w:tc>
          <w:tcPr>
            <w:tcW w:w="6579" w:type="dxa"/>
            <w:shd w:val="clear" w:color="auto" w:fill="auto"/>
          </w:tcPr>
          <w:p w14:paraId="02EA12B6"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Unauthorized contacts with the public. </w:t>
            </w:r>
          </w:p>
        </w:tc>
        <w:tc>
          <w:tcPr>
            <w:tcW w:w="3546" w:type="dxa"/>
            <w:shd w:val="clear" w:color="auto" w:fill="auto"/>
          </w:tcPr>
          <w:p w14:paraId="68DC8816"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Self-explanatory </w:t>
            </w:r>
            <w:r w:rsidRPr="00333B84">
              <w:rPr>
                <w:rFonts w:ascii="Cambria" w:eastAsia="Calibri" w:hAnsi="Cambria"/>
                <w:sz w:val="22"/>
                <w:szCs w:val="22"/>
              </w:rPr>
              <w:t>offense:</w:t>
            </w:r>
            <w:r w:rsidRPr="00035795">
              <w:rPr>
                <w:rFonts w:ascii="Cambria" w:eastAsia="Calibri" w:hAnsi="Cambria"/>
                <w:sz w:val="22"/>
                <w:szCs w:val="22"/>
              </w:rPr>
              <w:t xml:space="preserve"> to be used where an inmate needs permission to contact someone outside the institution. </w:t>
            </w:r>
          </w:p>
        </w:tc>
      </w:tr>
      <w:tr w:rsidR="00AB6401" w:rsidRPr="00035795" w14:paraId="57F4253B" w14:textId="77777777" w:rsidTr="001B0CC6">
        <w:tc>
          <w:tcPr>
            <w:tcW w:w="891" w:type="dxa"/>
            <w:shd w:val="clear" w:color="auto" w:fill="auto"/>
          </w:tcPr>
          <w:p w14:paraId="7707FFA8"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328</w:t>
            </w:r>
          </w:p>
        </w:tc>
        <w:tc>
          <w:tcPr>
            <w:tcW w:w="6579" w:type="dxa"/>
            <w:shd w:val="clear" w:color="auto" w:fill="auto"/>
          </w:tcPr>
          <w:p w14:paraId="08E7D20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Giving money or anything </w:t>
            </w:r>
            <w:r w:rsidRPr="00333B84">
              <w:rPr>
                <w:rFonts w:ascii="Cambria" w:eastAsia="Calibri" w:hAnsi="Cambria"/>
                <w:sz w:val="22"/>
                <w:szCs w:val="22"/>
              </w:rPr>
              <w:t>to or</w:t>
            </w:r>
            <w:r w:rsidRPr="00035795">
              <w:rPr>
                <w:rFonts w:ascii="Cambria" w:eastAsia="Calibri" w:hAnsi="Cambria"/>
                <w:sz w:val="22"/>
                <w:szCs w:val="22"/>
              </w:rPr>
              <w:t xml:space="preserve"> accepting money or anything of value from another inmate, or any other person without staff authorization. </w:t>
            </w:r>
          </w:p>
        </w:tc>
        <w:tc>
          <w:tcPr>
            <w:tcW w:w="3546" w:type="dxa"/>
            <w:shd w:val="clear" w:color="auto" w:fill="auto"/>
          </w:tcPr>
          <w:p w14:paraId="40715C7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Self-explanatory offenses as described. See also Code 217 where evidence shows the purpose of giving is for introducing contraband or other illegal purpose. </w:t>
            </w:r>
          </w:p>
        </w:tc>
      </w:tr>
      <w:tr w:rsidR="00AB6401" w:rsidRPr="00035795" w14:paraId="352B64B8" w14:textId="77777777" w:rsidTr="001B0CC6">
        <w:tc>
          <w:tcPr>
            <w:tcW w:w="891" w:type="dxa"/>
            <w:shd w:val="clear" w:color="auto" w:fill="auto"/>
          </w:tcPr>
          <w:p w14:paraId="4C451B8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329</w:t>
            </w:r>
          </w:p>
        </w:tc>
        <w:tc>
          <w:tcPr>
            <w:tcW w:w="6579" w:type="dxa"/>
            <w:shd w:val="clear" w:color="auto" w:fill="auto"/>
          </w:tcPr>
          <w:p w14:paraId="123DF4BE"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Destroying, Altering, or Damaging Government Property, or the Property of Another Person, Having a Value of $100 or less. </w:t>
            </w:r>
          </w:p>
        </w:tc>
        <w:tc>
          <w:tcPr>
            <w:tcW w:w="3546" w:type="dxa"/>
            <w:shd w:val="clear" w:color="auto" w:fill="auto"/>
          </w:tcPr>
          <w:p w14:paraId="6DE2E9A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Self-explanatory offense; see Code 218 for higher severity offense for more than $100.</w:t>
            </w:r>
          </w:p>
        </w:tc>
      </w:tr>
      <w:tr w:rsidR="00AB6401" w:rsidRPr="00035795" w14:paraId="6D456C79" w14:textId="77777777" w:rsidTr="001B0CC6">
        <w:tc>
          <w:tcPr>
            <w:tcW w:w="891" w:type="dxa"/>
            <w:shd w:val="clear" w:color="auto" w:fill="auto"/>
          </w:tcPr>
          <w:p w14:paraId="5CC3BCC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330</w:t>
            </w:r>
          </w:p>
        </w:tc>
        <w:tc>
          <w:tcPr>
            <w:tcW w:w="6579" w:type="dxa"/>
            <w:shd w:val="clear" w:color="auto" w:fill="auto"/>
          </w:tcPr>
          <w:p w14:paraId="5C2E51F8"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Being Unsanitary or Untidy; Failing to Keep One’s Person and One’s Quarters in Accordance with Posted Standards. </w:t>
            </w:r>
          </w:p>
        </w:tc>
        <w:tc>
          <w:tcPr>
            <w:tcW w:w="3546" w:type="dxa"/>
            <w:shd w:val="clear" w:color="auto" w:fill="auto"/>
          </w:tcPr>
          <w:p w14:paraId="780B86F5"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Self-explanatory </w:t>
            </w:r>
            <w:r w:rsidRPr="00333B84">
              <w:rPr>
                <w:rFonts w:ascii="Cambria" w:eastAsia="Calibri" w:hAnsi="Cambria"/>
                <w:sz w:val="22"/>
                <w:szCs w:val="22"/>
              </w:rPr>
              <w:t>offense:</w:t>
            </w:r>
            <w:r w:rsidRPr="00035795">
              <w:rPr>
                <w:rFonts w:ascii="Cambria" w:eastAsia="Calibri" w:hAnsi="Cambria"/>
                <w:sz w:val="22"/>
                <w:szCs w:val="22"/>
              </w:rPr>
              <w:t xml:space="preserve"> used where living area is unclean or not maintained in an acceptably clean and tidy manner. </w:t>
            </w:r>
          </w:p>
        </w:tc>
      </w:tr>
      <w:tr w:rsidR="00AB6401" w:rsidRPr="00035795" w14:paraId="6C0C46A6" w14:textId="77777777" w:rsidTr="001B0CC6">
        <w:tc>
          <w:tcPr>
            <w:tcW w:w="891" w:type="dxa"/>
            <w:shd w:val="clear" w:color="auto" w:fill="auto"/>
          </w:tcPr>
          <w:p w14:paraId="1B5F4762"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331</w:t>
            </w:r>
          </w:p>
        </w:tc>
        <w:tc>
          <w:tcPr>
            <w:tcW w:w="6579" w:type="dxa"/>
            <w:shd w:val="clear" w:color="auto" w:fill="auto"/>
          </w:tcPr>
          <w:p w14:paraId="314243F5"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Possession, Manufacture, or Introduction of a nonhazardous tool or other Non-Hazardous Contraband (tool not likely to be used in an escape attempt or to serve as weapon capable of doing serious bodily harm to others, or not hazardous to institutional security or personal safety; other nonhazardous contraband includes such items as food or cosmetics.)</w:t>
            </w:r>
          </w:p>
        </w:tc>
        <w:tc>
          <w:tcPr>
            <w:tcW w:w="3546" w:type="dxa"/>
            <w:shd w:val="clear" w:color="auto" w:fill="auto"/>
          </w:tcPr>
          <w:p w14:paraId="5635E12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Self-explanatory offense; see Code 104 for description of possession, </w:t>
            </w:r>
            <w:r w:rsidRPr="00333B84">
              <w:rPr>
                <w:rFonts w:ascii="Cambria" w:eastAsia="Calibri" w:hAnsi="Cambria"/>
                <w:sz w:val="22"/>
                <w:szCs w:val="22"/>
              </w:rPr>
              <w:t>manufacture,</w:t>
            </w:r>
            <w:r w:rsidRPr="00035795">
              <w:rPr>
                <w:rFonts w:ascii="Cambria" w:eastAsia="Calibri" w:hAnsi="Cambria"/>
                <w:sz w:val="22"/>
                <w:szCs w:val="22"/>
              </w:rPr>
              <w:t xml:space="preserve"> or introduction. See also Code 108 for greater severity offense. </w:t>
            </w:r>
          </w:p>
        </w:tc>
      </w:tr>
      <w:tr w:rsidR="00AB6401" w:rsidRPr="00035795" w14:paraId="04C8F54E" w14:textId="77777777" w:rsidTr="001B0CC6">
        <w:tc>
          <w:tcPr>
            <w:tcW w:w="891" w:type="dxa"/>
            <w:shd w:val="clear" w:color="auto" w:fill="auto"/>
          </w:tcPr>
          <w:p w14:paraId="2DFF3D33"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332</w:t>
            </w:r>
          </w:p>
        </w:tc>
        <w:tc>
          <w:tcPr>
            <w:tcW w:w="6579" w:type="dxa"/>
            <w:shd w:val="clear" w:color="auto" w:fill="auto"/>
          </w:tcPr>
          <w:p w14:paraId="33DBA0C6"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Smoking where prohibited</w:t>
            </w:r>
          </w:p>
        </w:tc>
        <w:tc>
          <w:tcPr>
            <w:tcW w:w="3546" w:type="dxa"/>
            <w:shd w:val="clear" w:color="auto" w:fill="auto"/>
          </w:tcPr>
          <w:p w14:paraId="0BB39E34"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Smoking in an area that is designated by policy to be a non-smoking area. </w:t>
            </w:r>
          </w:p>
        </w:tc>
      </w:tr>
      <w:tr w:rsidR="00AB6401" w:rsidRPr="00035795" w14:paraId="40F6B2FC" w14:textId="77777777" w:rsidTr="001B0CC6">
        <w:tc>
          <w:tcPr>
            <w:tcW w:w="891" w:type="dxa"/>
            <w:shd w:val="clear" w:color="auto" w:fill="auto"/>
          </w:tcPr>
          <w:p w14:paraId="2C775E98"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333</w:t>
            </w:r>
          </w:p>
        </w:tc>
        <w:tc>
          <w:tcPr>
            <w:tcW w:w="6579" w:type="dxa"/>
            <w:shd w:val="clear" w:color="auto" w:fill="auto"/>
          </w:tcPr>
          <w:p w14:paraId="7A74BBF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Fraudulent or deceptive completion of a skills test (e.g., cheating on a GED, or other education or vocational skills test.)</w:t>
            </w:r>
          </w:p>
        </w:tc>
        <w:tc>
          <w:tcPr>
            <w:tcW w:w="3546" w:type="dxa"/>
            <w:shd w:val="clear" w:color="auto" w:fill="auto"/>
          </w:tcPr>
          <w:p w14:paraId="6B5BEF42"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Self-explanatory offense; used when cheating on an educational or vocational test.</w:t>
            </w:r>
          </w:p>
        </w:tc>
      </w:tr>
      <w:tr w:rsidR="00AB6401" w:rsidRPr="00035795" w14:paraId="4A5090DE" w14:textId="77777777" w:rsidTr="001B0CC6">
        <w:tc>
          <w:tcPr>
            <w:tcW w:w="891" w:type="dxa"/>
            <w:shd w:val="clear" w:color="auto" w:fill="auto"/>
          </w:tcPr>
          <w:p w14:paraId="533D38B3"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334</w:t>
            </w:r>
          </w:p>
        </w:tc>
        <w:tc>
          <w:tcPr>
            <w:tcW w:w="6579" w:type="dxa"/>
            <w:shd w:val="clear" w:color="auto" w:fill="auto"/>
          </w:tcPr>
          <w:p w14:paraId="6EB50BFB"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Conducting a business; conducting or directing an investment transaction without staff authorization. </w:t>
            </w:r>
          </w:p>
        </w:tc>
        <w:tc>
          <w:tcPr>
            <w:tcW w:w="3546" w:type="dxa"/>
            <w:shd w:val="clear" w:color="auto" w:fill="auto"/>
          </w:tcPr>
          <w:p w14:paraId="32999E0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To direct, engage, carry on an occupation, profession, or trade. Occupation means the person’s usual or principal work. A profession usually refers to an occupation which requires extensive education. Trade refers to buying, selling, or exchanging commodities or other items. </w:t>
            </w:r>
          </w:p>
        </w:tc>
      </w:tr>
      <w:tr w:rsidR="00AB6401" w:rsidRPr="00035795" w14:paraId="321F07F8" w14:textId="77777777" w:rsidTr="001B0CC6">
        <w:tc>
          <w:tcPr>
            <w:tcW w:w="891" w:type="dxa"/>
            <w:shd w:val="clear" w:color="auto" w:fill="auto"/>
          </w:tcPr>
          <w:p w14:paraId="0FD26713"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335</w:t>
            </w:r>
          </w:p>
        </w:tc>
        <w:tc>
          <w:tcPr>
            <w:tcW w:w="6579" w:type="dxa"/>
            <w:shd w:val="clear" w:color="auto" w:fill="auto"/>
          </w:tcPr>
          <w:p w14:paraId="15C8EFE3"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Communicating gang affiliation; participating in gang related activities; possession of paraphernalia indicating gang affiliation. </w:t>
            </w:r>
          </w:p>
        </w:tc>
        <w:tc>
          <w:tcPr>
            <w:tcW w:w="3546" w:type="dxa"/>
            <w:shd w:val="clear" w:color="auto" w:fill="auto"/>
          </w:tcPr>
          <w:p w14:paraId="58A7A2D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Used when an inmate is wearing clothing, items, etc. to show gang </w:t>
            </w:r>
            <w:r w:rsidRPr="00333B84">
              <w:rPr>
                <w:rFonts w:ascii="Cambria" w:eastAsia="Calibri" w:hAnsi="Cambria"/>
                <w:sz w:val="22"/>
                <w:szCs w:val="22"/>
              </w:rPr>
              <w:t>affiliation,</w:t>
            </w:r>
            <w:r w:rsidRPr="00035795">
              <w:rPr>
                <w:rFonts w:ascii="Cambria" w:eastAsia="Calibri" w:hAnsi="Cambria"/>
                <w:sz w:val="22"/>
                <w:szCs w:val="22"/>
              </w:rPr>
              <w:t xml:space="preserve"> making hand signals, etc. Use other higher and greater severity codes when behavior involves fighting, assaults, and group demonstrations. </w:t>
            </w:r>
          </w:p>
        </w:tc>
      </w:tr>
      <w:tr w:rsidR="00AB6401" w:rsidRPr="00035795" w14:paraId="52BED124" w14:textId="77777777" w:rsidTr="001B0CC6">
        <w:tc>
          <w:tcPr>
            <w:tcW w:w="891" w:type="dxa"/>
            <w:shd w:val="clear" w:color="auto" w:fill="auto"/>
          </w:tcPr>
          <w:p w14:paraId="6B81843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336</w:t>
            </w:r>
          </w:p>
        </w:tc>
        <w:tc>
          <w:tcPr>
            <w:tcW w:w="6579" w:type="dxa"/>
            <w:shd w:val="clear" w:color="auto" w:fill="auto"/>
          </w:tcPr>
          <w:p w14:paraId="62BA2AFD"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Circulating a pension. </w:t>
            </w:r>
          </w:p>
        </w:tc>
        <w:tc>
          <w:tcPr>
            <w:tcW w:w="3546" w:type="dxa"/>
            <w:shd w:val="clear" w:color="auto" w:fill="auto"/>
          </w:tcPr>
          <w:p w14:paraId="1B10133D"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Circulating a petition to protest conditions or to effect a change of some sort. </w:t>
            </w:r>
          </w:p>
        </w:tc>
      </w:tr>
      <w:tr w:rsidR="00AB6401" w:rsidRPr="00035795" w14:paraId="3FD152FD" w14:textId="77777777" w:rsidTr="001B0CC6">
        <w:tc>
          <w:tcPr>
            <w:tcW w:w="891" w:type="dxa"/>
            <w:shd w:val="clear" w:color="auto" w:fill="auto"/>
          </w:tcPr>
          <w:p w14:paraId="7D6A44F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lastRenderedPageBreak/>
              <w:t>397</w:t>
            </w:r>
          </w:p>
        </w:tc>
        <w:tc>
          <w:tcPr>
            <w:tcW w:w="6579" w:type="dxa"/>
            <w:shd w:val="clear" w:color="auto" w:fill="auto"/>
          </w:tcPr>
          <w:p w14:paraId="70E3BCD8"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Use of telephone for abuses other than criminal activity</w:t>
            </w:r>
          </w:p>
        </w:tc>
        <w:tc>
          <w:tcPr>
            <w:tcW w:w="3546" w:type="dxa"/>
            <w:shd w:val="clear" w:color="auto" w:fill="auto"/>
          </w:tcPr>
          <w:p w14:paraId="6BD0AEDD"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Use of the telephone for abuses other than criminal activity (e.g., conference calling, possession and/or use of another inmate’s PIN number, three-way calling, providing false information for preparation of a telephone list) </w:t>
            </w:r>
          </w:p>
        </w:tc>
      </w:tr>
      <w:tr w:rsidR="00AB6401" w:rsidRPr="00035795" w14:paraId="78141091" w14:textId="77777777" w:rsidTr="001B0CC6">
        <w:tc>
          <w:tcPr>
            <w:tcW w:w="891" w:type="dxa"/>
            <w:shd w:val="clear" w:color="auto" w:fill="auto"/>
          </w:tcPr>
          <w:p w14:paraId="5C6993BE"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398</w:t>
            </w:r>
          </w:p>
        </w:tc>
        <w:tc>
          <w:tcPr>
            <w:tcW w:w="6579" w:type="dxa"/>
            <w:shd w:val="clear" w:color="auto" w:fill="auto"/>
          </w:tcPr>
          <w:p w14:paraId="5955C613"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Interfering with a Staff Member in the Performance of Duties, Most Like ___ (Conduct must be of the Moderate severity nature. This charge is to be used only when another charge of moderate severity is not applicable) </w:t>
            </w:r>
          </w:p>
        </w:tc>
        <w:tc>
          <w:tcPr>
            <w:tcW w:w="3546" w:type="dxa"/>
            <w:shd w:val="clear" w:color="auto" w:fill="auto"/>
          </w:tcPr>
          <w:p w14:paraId="4A9CAFE0"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See Code 198.</w:t>
            </w:r>
          </w:p>
        </w:tc>
      </w:tr>
      <w:tr w:rsidR="00AB6401" w:rsidRPr="00035795" w14:paraId="048381E6" w14:textId="77777777" w:rsidTr="001B0CC6">
        <w:tc>
          <w:tcPr>
            <w:tcW w:w="891" w:type="dxa"/>
            <w:shd w:val="clear" w:color="auto" w:fill="auto"/>
          </w:tcPr>
          <w:p w14:paraId="34CC95F8"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399</w:t>
            </w:r>
          </w:p>
        </w:tc>
        <w:tc>
          <w:tcPr>
            <w:tcW w:w="6579" w:type="dxa"/>
            <w:shd w:val="clear" w:color="auto" w:fill="auto"/>
          </w:tcPr>
          <w:p w14:paraId="27A21859"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Conduct which Disrupts or Interferes with the Security or Orderly Running of the Institution or the Bureau of Prisons, Most Like ___ (Conduct must be of the Moderate severity nature. This charge is to be used when another charge of moderate severity is not applicable)</w:t>
            </w:r>
          </w:p>
        </w:tc>
        <w:tc>
          <w:tcPr>
            <w:tcW w:w="3546" w:type="dxa"/>
            <w:shd w:val="clear" w:color="auto" w:fill="auto"/>
          </w:tcPr>
          <w:p w14:paraId="108CCC3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See Code 199.</w:t>
            </w:r>
          </w:p>
        </w:tc>
      </w:tr>
      <w:tr w:rsidR="00AB6401" w:rsidRPr="00035795" w14:paraId="2737B9A3" w14:textId="77777777" w:rsidTr="001B0CC6">
        <w:tc>
          <w:tcPr>
            <w:tcW w:w="891" w:type="dxa"/>
            <w:shd w:val="clear" w:color="auto" w:fill="auto"/>
          </w:tcPr>
          <w:p w14:paraId="441B0A34"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402</w:t>
            </w:r>
          </w:p>
        </w:tc>
        <w:tc>
          <w:tcPr>
            <w:tcW w:w="6579" w:type="dxa"/>
            <w:shd w:val="clear" w:color="auto" w:fill="auto"/>
          </w:tcPr>
          <w:p w14:paraId="5C6348D4"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Malingering, Feigning Illness</w:t>
            </w:r>
          </w:p>
        </w:tc>
        <w:tc>
          <w:tcPr>
            <w:tcW w:w="3546" w:type="dxa"/>
            <w:shd w:val="clear" w:color="auto" w:fill="auto"/>
          </w:tcPr>
          <w:p w14:paraId="67EDC1FB"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Malingering means to feign illness. </w:t>
            </w:r>
          </w:p>
        </w:tc>
      </w:tr>
      <w:tr w:rsidR="00AB6401" w:rsidRPr="00035795" w14:paraId="1468E4FC" w14:textId="77777777" w:rsidTr="001B0CC6">
        <w:tc>
          <w:tcPr>
            <w:tcW w:w="891" w:type="dxa"/>
            <w:shd w:val="clear" w:color="auto" w:fill="auto"/>
          </w:tcPr>
          <w:p w14:paraId="1FD97AEF"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404</w:t>
            </w:r>
          </w:p>
        </w:tc>
        <w:tc>
          <w:tcPr>
            <w:tcW w:w="6579" w:type="dxa"/>
            <w:shd w:val="clear" w:color="auto" w:fill="auto"/>
          </w:tcPr>
          <w:p w14:paraId="754DD8B2"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Using Abusive or Obscene Language</w:t>
            </w:r>
          </w:p>
        </w:tc>
        <w:tc>
          <w:tcPr>
            <w:tcW w:w="3546" w:type="dxa"/>
            <w:shd w:val="clear" w:color="auto" w:fill="auto"/>
          </w:tcPr>
          <w:p w14:paraId="467F1582"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Using coarsely insulting, indecent or lewd language. </w:t>
            </w:r>
          </w:p>
        </w:tc>
      </w:tr>
      <w:tr w:rsidR="00AB6401" w:rsidRPr="00035795" w14:paraId="00663973" w14:textId="77777777" w:rsidTr="001B0CC6">
        <w:tc>
          <w:tcPr>
            <w:tcW w:w="891" w:type="dxa"/>
            <w:shd w:val="clear" w:color="auto" w:fill="auto"/>
          </w:tcPr>
          <w:p w14:paraId="17255956"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407</w:t>
            </w:r>
          </w:p>
        </w:tc>
        <w:tc>
          <w:tcPr>
            <w:tcW w:w="6579" w:type="dxa"/>
            <w:shd w:val="clear" w:color="auto" w:fill="auto"/>
          </w:tcPr>
          <w:p w14:paraId="0EE0FE27"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Conduct with a Visitor in Violation of Bureau Regulations</w:t>
            </w:r>
          </w:p>
        </w:tc>
        <w:tc>
          <w:tcPr>
            <w:tcW w:w="3546" w:type="dxa"/>
            <w:shd w:val="clear" w:color="auto" w:fill="auto"/>
          </w:tcPr>
          <w:p w14:paraId="6882E3B3"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Inappropriate actions with a visitor after notice if written rule (would include excessive sexual contact short of engaging in a sex act, Code 205.)</w:t>
            </w:r>
          </w:p>
        </w:tc>
      </w:tr>
      <w:tr w:rsidR="00AB6401" w:rsidRPr="00035795" w14:paraId="3E02FA40" w14:textId="77777777" w:rsidTr="001B0CC6">
        <w:tc>
          <w:tcPr>
            <w:tcW w:w="891" w:type="dxa"/>
            <w:shd w:val="clear" w:color="auto" w:fill="auto"/>
          </w:tcPr>
          <w:p w14:paraId="6CB6A812"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409</w:t>
            </w:r>
          </w:p>
        </w:tc>
        <w:tc>
          <w:tcPr>
            <w:tcW w:w="6579" w:type="dxa"/>
            <w:shd w:val="clear" w:color="auto" w:fill="auto"/>
          </w:tcPr>
          <w:p w14:paraId="365ABCB1"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Unauthorized Physical Contact</w:t>
            </w:r>
          </w:p>
        </w:tc>
        <w:tc>
          <w:tcPr>
            <w:tcW w:w="3546" w:type="dxa"/>
            <w:shd w:val="clear" w:color="auto" w:fill="auto"/>
          </w:tcPr>
          <w:p w14:paraId="5205A7CB"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 xml:space="preserve">Unacceptable physical contact, usually with another inmate; see also Code 205, Engaging in Sexual Acts, and Code 407 for visitor related activities. </w:t>
            </w:r>
          </w:p>
        </w:tc>
      </w:tr>
      <w:tr w:rsidR="00AB6401" w:rsidRPr="00035795" w14:paraId="345399C3" w14:textId="77777777" w:rsidTr="001B0CC6">
        <w:tc>
          <w:tcPr>
            <w:tcW w:w="891" w:type="dxa"/>
            <w:shd w:val="clear" w:color="auto" w:fill="auto"/>
          </w:tcPr>
          <w:p w14:paraId="13474B7C"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498</w:t>
            </w:r>
          </w:p>
        </w:tc>
        <w:tc>
          <w:tcPr>
            <w:tcW w:w="6579" w:type="dxa"/>
            <w:shd w:val="clear" w:color="auto" w:fill="auto"/>
          </w:tcPr>
          <w:p w14:paraId="31278C8B"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Interfering with a Staff Member in the Performance of Duties, Most Like ___ (Conduct must be of the Low Moderate severity nature. This charge is to be used only when another charge of low moderate severity is not applicable)</w:t>
            </w:r>
          </w:p>
        </w:tc>
        <w:tc>
          <w:tcPr>
            <w:tcW w:w="3546" w:type="dxa"/>
            <w:shd w:val="clear" w:color="auto" w:fill="auto"/>
          </w:tcPr>
          <w:p w14:paraId="554788B0"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See Code 198</w:t>
            </w:r>
          </w:p>
        </w:tc>
      </w:tr>
      <w:tr w:rsidR="00AB6401" w:rsidRPr="00035795" w14:paraId="7DD86EAD" w14:textId="77777777" w:rsidTr="001B0CC6">
        <w:tc>
          <w:tcPr>
            <w:tcW w:w="891" w:type="dxa"/>
            <w:shd w:val="clear" w:color="auto" w:fill="auto"/>
          </w:tcPr>
          <w:p w14:paraId="063E8ECE"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499</w:t>
            </w:r>
          </w:p>
        </w:tc>
        <w:tc>
          <w:tcPr>
            <w:tcW w:w="6579" w:type="dxa"/>
            <w:shd w:val="clear" w:color="auto" w:fill="auto"/>
          </w:tcPr>
          <w:p w14:paraId="28F93AD2"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Conduct which Disrupts or Interferes with the Security of Orderly Running of the Institution or the Bureau of Prisons, Most Like ___</w:t>
            </w:r>
          </w:p>
        </w:tc>
        <w:tc>
          <w:tcPr>
            <w:tcW w:w="3546" w:type="dxa"/>
            <w:shd w:val="clear" w:color="auto" w:fill="auto"/>
          </w:tcPr>
          <w:p w14:paraId="7C5256CA" w14:textId="77777777" w:rsidR="00AB6401" w:rsidRPr="00035795" w:rsidRDefault="00AB6401" w:rsidP="001B0CC6">
            <w:pPr>
              <w:rPr>
                <w:rFonts w:ascii="Cambria" w:eastAsia="Calibri" w:hAnsi="Cambria"/>
                <w:sz w:val="22"/>
                <w:szCs w:val="22"/>
              </w:rPr>
            </w:pPr>
            <w:r w:rsidRPr="00035795">
              <w:rPr>
                <w:rFonts w:ascii="Cambria" w:eastAsia="Calibri" w:hAnsi="Cambria"/>
                <w:sz w:val="22"/>
                <w:szCs w:val="22"/>
              </w:rPr>
              <w:t>See Code 199</w:t>
            </w:r>
          </w:p>
        </w:tc>
      </w:tr>
    </w:tbl>
    <w:p w14:paraId="4EEC247D" w14:textId="4D2F76E7" w:rsidR="002A18B0" w:rsidRPr="00AB6401" w:rsidRDefault="002A18B0" w:rsidP="000A274A">
      <w:pPr>
        <w:rPr>
          <w:sz w:val="22"/>
          <w:szCs w:val="22"/>
        </w:rPr>
      </w:pPr>
    </w:p>
    <w:sectPr w:rsidR="002A18B0" w:rsidRPr="00AB6401" w:rsidSect="00D94123">
      <w:footerReference w:type="default" r:id="rId10"/>
      <w:type w:val="continuous"/>
      <w:pgSz w:w="12240" w:h="15840" w:code="1"/>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75CE" w14:textId="77777777" w:rsidR="00DC24A6" w:rsidRDefault="00DC24A6" w:rsidP="003A5323">
      <w:r>
        <w:separator/>
      </w:r>
    </w:p>
  </w:endnote>
  <w:endnote w:type="continuationSeparator" w:id="0">
    <w:p w14:paraId="34EB3758" w14:textId="77777777" w:rsidR="00DC24A6" w:rsidRDefault="00DC24A6" w:rsidP="003A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86581"/>
      <w:docPartObj>
        <w:docPartGallery w:val="Page Numbers (Bottom of Page)"/>
        <w:docPartUnique/>
      </w:docPartObj>
    </w:sdtPr>
    <w:sdtEndPr>
      <w:rPr>
        <w:noProof/>
      </w:rPr>
    </w:sdtEndPr>
    <w:sdtContent>
      <w:p w14:paraId="3560560A" w14:textId="742D2F3B" w:rsidR="00534312" w:rsidRDefault="005343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A0159D" w14:textId="77777777" w:rsidR="005A2996" w:rsidRPr="004D0BF9" w:rsidRDefault="005A2996" w:rsidP="00445649">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76E94" w14:textId="77777777" w:rsidR="00DC24A6" w:rsidRDefault="00DC24A6" w:rsidP="003A5323">
      <w:r>
        <w:separator/>
      </w:r>
    </w:p>
  </w:footnote>
  <w:footnote w:type="continuationSeparator" w:id="0">
    <w:p w14:paraId="72891624" w14:textId="77777777" w:rsidR="00DC24A6" w:rsidRDefault="00DC24A6" w:rsidP="003A5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50A"/>
    <w:multiLevelType w:val="hybridMultilevel"/>
    <w:tmpl w:val="2B220FF8"/>
    <w:lvl w:ilvl="0" w:tplc="70EEEEE4">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016D3"/>
    <w:multiLevelType w:val="hybridMultilevel"/>
    <w:tmpl w:val="928C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E77C4"/>
    <w:multiLevelType w:val="hybridMultilevel"/>
    <w:tmpl w:val="BE1A8D0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4F06CFC"/>
    <w:multiLevelType w:val="hybridMultilevel"/>
    <w:tmpl w:val="7C3CACC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ECF1908"/>
    <w:multiLevelType w:val="hybridMultilevel"/>
    <w:tmpl w:val="044AEA24"/>
    <w:lvl w:ilvl="0" w:tplc="C5E67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1B0E86"/>
    <w:multiLevelType w:val="hybridMultilevel"/>
    <w:tmpl w:val="AFA4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3F4581"/>
    <w:multiLevelType w:val="hybridMultilevel"/>
    <w:tmpl w:val="471A05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FB6ACB"/>
    <w:multiLevelType w:val="hybridMultilevel"/>
    <w:tmpl w:val="0C80F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C55C4"/>
    <w:multiLevelType w:val="hybridMultilevel"/>
    <w:tmpl w:val="ACC23CBA"/>
    <w:lvl w:ilvl="0" w:tplc="FCCA8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7B6F11"/>
    <w:multiLevelType w:val="hybridMultilevel"/>
    <w:tmpl w:val="5F781C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A22D84"/>
    <w:multiLevelType w:val="hybridMultilevel"/>
    <w:tmpl w:val="6622B15C"/>
    <w:lvl w:ilvl="0" w:tplc="4B4898AC">
      <w:start w:val="1"/>
      <w:numFmt w:val="upperRoman"/>
      <w:lvlText w:val="%1."/>
      <w:lvlJc w:val="left"/>
      <w:pPr>
        <w:tabs>
          <w:tab w:val="num" w:pos="780"/>
        </w:tabs>
        <w:ind w:left="780" w:hanging="72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3904087D"/>
    <w:multiLevelType w:val="hybridMultilevel"/>
    <w:tmpl w:val="BD10BD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45E93CC4"/>
    <w:multiLevelType w:val="hybridMultilevel"/>
    <w:tmpl w:val="4F02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6A406A"/>
    <w:multiLevelType w:val="hybridMultilevel"/>
    <w:tmpl w:val="6F9C4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323027"/>
    <w:multiLevelType w:val="hybridMultilevel"/>
    <w:tmpl w:val="0B3EB13C"/>
    <w:lvl w:ilvl="0" w:tplc="7CBA84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B550991"/>
    <w:multiLevelType w:val="hybridMultilevel"/>
    <w:tmpl w:val="7DBE6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47765B"/>
    <w:multiLevelType w:val="hybridMultilevel"/>
    <w:tmpl w:val="82929EA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7C41E0"/>
    <w:multiLevelType w:val="hybridMultilevel"/>
    <w:tmpl w:val="F4FCF3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BD1927"/>
    <w:multiLevelType w:val="hybridMultilevel"/>
    <w:tmpl w:val="01AEC458"/>
    <w:lvl w:ilvl="0" w:tplc="882CAB94">
      <w:start w:val="48"/>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A3595D"/>
    <w:multiLevelType w:val="hybridMultilevel"/>
    <w:tmpl w:val="AA04DA02"/>
    <w:lvl w:ilvl="0" w:tplc="A0729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330EA2"/>
    <w:multiLevelType w:val="hybridMultilevel"/>
    <w:tmpl w:val="7FC4FEE4"/>
    <w:lvl w:ilvl="0" w:tplc="D930A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8F0BC3"/>
    <w:multiLevelType w:val="hybridMultilevel"/>
    <w:tmpl w:val="E3D89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3195126"/>
    <w:multiLevelType w:val="hybridMultilevel"/>
    <w:tmpl w:val="D07A8626"/>
    <w:lvl w:ilvl="0" w:tplc="644E96E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ED7A8A"/>
    <w:multiLevelType w:val="hybridMultilevel"/>
    <w:tmpl w:val="2534C1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8CB4843"/>
    <w:multiLevelType w:val="hybridMultilevel"/>
    <w:tmpl w:val="FA4A7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FA29C9"/>
    <w:multiLevelType w:val="hybridMultilevel"/>
    <w:tmpl w:val="13F02B16"/>
    <w:lvl w:ilvl="0" w:tplc="63C861D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157839">
    <w:abstractNumId w:val="22"/>
  </w:num>
  <w:num w:numId="2" w16cid:durableId="1807116592">
    <w:abstractNumId w:val="6"/>
  </w:num>
  <w:num w:numId="3" w16cid:durableId="29694676">
    <w:abstractNumId w:val="24"/>
  </w:num>
  <w:num w:numId="4" w16cid:durableId="1803308164">
    <w:abstractNumId w:val="25"/>
  </w:num>
  <w:num w:numId="5" w16cid:durableId="715550766">
    <w:abstractNumId w:val="3"/>
  </w:num>
  <w:num w:numId="6" w16cid:durableId="1947076533">
    <w:abstractNumId w:val="9"/>
  </w:num>
  <w:num w:numId="7" w16cid:durableId="1002004685">
    <w:abstractNumId w:val="16"/>
  </w:num>
  <w:num w:numId="8" w16cid:durableId="684291212">
    <w:abstractNumId w:val="12"/>
  </w:num>
  <w:num w:numId="9" w16cid:durableId="2061858784">
    <w:abstractNumId w:val="10"/>
  </w:num>
  <w:num w:numId="10" w16cid:durableId="625090517">
    <w:abstractNumId w:val="11"/>
  </w:num>
  <w:num w:numId="11" w16cid:durableId="1832016244">
    <w:abstractNumId w:val="2"/>
  </w:num>
  <w:num w:numId="12" w16cid:durableId="2028409865">
    <w:abstractNumId w:val="21"/>
  </w:num>
  <w:num w:numId="13" w16cid:durableId="1576740076">
    <w:abstractNumId w:val="5"/>
  </w:num>
  <w:num w:numId="14" w16cid:durableId="1974671210">
    <w:abstractNumId w:val="15"/>
  </w:num>
  <w:num w:numId="15" w16cid:durableId="1014460598">
    <w:abstractNumId w:val="23"/>
  </w:num>
  <w:num w:numId="16" w16cid:durableId="1364985599">
    <w:abstractNumId w:val="7"/>
  </w:num>
  <w:num w:numId="17" w16cid:durableId="202793554">
    <w:abstractNumId w:val="13"/>
  </w:num>
  <w:num w:numId="18" w16cid:durableId="1835872220">
    <w:abstractNumId w:val="1"/>
  </w:num>
  <w:num w:numId="19" w16cid:durableId="2082217831">
    <w:abstractNumId w:val="17"/>
  </w:num>
  <w:num w:numId="20" w16cid:durableId="1790933843">
    <w:abstractNumId w:val="8"/>
  </w:num>
  <w:num w:numId="21" w16cid:durableId="40057522">
    <w:abstractNumId w:val="20"/>
  </w:num>
  <w:num w:numId="22" w16cid:durableId="616718531">
    <w:abstractNumId w:val="4"/>
  </w:num>
  <w:num w:numId="23" w16cid:durableId="558789374">
    <w:abstractNumId w:val="19"/>
  </w:num>
  <w:num w:numId="24" w16cid:durableId="1468233622">
    <w:abstractNumId w:val="14"/>
  </w:num>
  <w:num w:numId="25" w16cid:durableId="120851257">
    <w:abstractNumId w:val="0"/>
  </w:num>
  <w:num w:numId="26" w16cid:durableId="509222254">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CC"/>
    <w:rsid w:val="0005144D"/>
    <w:rsid w:val="00064E4F"/>
    <w:rsid w:val="00070C36"/>
    <w:rsid w:val="0009311D"/>
    <w:rsid w:val="00095643"/>
    <w:rsid w:val="000A274A"/>
    <w:rsid w:val="000F6658"/>
    <w:rsid w:val="0010456A"/>
    <w:rsid w:val="001203CC"/>
    <w:rsid w:val="001212B6"/>
    <w:rsid w:val="00130FFE"/>
    <w:rsid w:val="0016085A"/>
    <w:rsid w:val="001619CC"/>
    <w:rsid w:val="001641A2"/>
    <w:rsid w:val="001A4843"/>
    <w:rsid w:val="001B5D3A"/>
    <w:rsid w:val="001E4B6D"/>
    <w:rsid w:val="001F602A"/>
    <w:rsid w:val="00207BFA"/>
    <w:rsid w:val="00235F4F"/>
    <w:rsid w:val="00262752"/>
    <w:rsid w:val="002876C2"/>
    <w:rsid w:val="002A18B0"/>
    <w:rsid w:val="002C52AE"/>
    <w:rsid w:val="002E2585"/>
    <w:rsid w:val="002F0CEC"/>
    <w:rsid w:val="002F42B1"/>
    <w:rsid w:val="002F44B9"/>
    <w:rsid w:val="003078CF"/>
    <w:rsid w:val="00313E7F"/>
    <w:rsid w:val="00342F8D"/>
    <w:rsid w:val="003576CC"/>
    <w:rsid w:val="00370C28"/>
    <w:rsid w:val="00390CBF"/>
    <w:rsid w:val="003A5323"/>
    <w:rsid w:val="003D082A"/>
    <w:rsid w:val="003D09C4"/>
    <w:rsid w:val="003E0659"/>
    <w:rsid w:val="003F1384"/>
    <w:rsid w:val="00400DA9"/>
    <w:rsid w:val="0042798E"/>
    <w:rsid w:val="004459A5"/>
    <w:rsid w:val="00445D53"/>
    <w:rsid w:val="0046010B"/>
    <w:rsid w:val="00466EF2"/>
    <w:rsid w:val="00470EE9"/>
    <w:rsid w:val="004843C0"/>
    <w:rsid w:val="00494922"/>
    <w:rsid w:val="004D1332"/>
    <w:rsid w:val="004E0E7A"/>
    <w:rsid w:val="004E4F2E"/>
    <w:rsid w:val="004E66B6"/>
    <w:rsid w:val="004F024B"/>
    <w:rsid w:val="004F428D"/>
    <w:rsid w:val="005170CB"/>
    <w:rsid w:val="00532CD1"/>
    <w:rsid w:val="00534312"/>
    <w:rsid w:val="00537481"/>
    <w:rsid w:val="005658B0"/>
    <w:rsid w:val="00591528"/>
    <w:rsid w:val="00596A33"/>
    <w:rsid w:val="005A1EAA"/>
    <w:rsid w:val="005A2996"/>
    <w:rsid w:val="005B4B6A"/>
    <w:rsid w:val="00606E6C"/>
    <w:rsid w:val="0063219A"/>
    <w:rsid w:val="006353DE"/>
    <w:rsid w:val="00650494"/>
    <w:rsid w:val="00663B88"/>
    <w:rsid w:val="00670CBC"/>
    <w:rsid w:val="00683DD8"/>
    <w:rsid w:val="006879B4"/>
    <w:rsid w:val="006F550E"/>
    <w:rsid w:val="00725568"/>
    <w:rsid w:val="007408FF"/>
    <w:rsid w:val="007504A5"/>
    <w:rsid w:val="00775978"/>
    <w:rsid w:val="007844D0"/>
    <w:rsid w:val="007B5157"/>
    <w:rsid w:val="007D04F3"/>
    <w:rsid w:val="00804925"/>
    <w:rsid w:val="00805BB8"/>
    <w:rsid w:val="0081292B"/>
    <w:rsid w:val="00853286"/>
    <w:rsid w:val="008612D9"/>
    <w:rsid w:val="008655E5"/>
    <w:rsid w:val="0087537E"/>
    <w:rsid w:val="008A4365"/>
    <w:rsid w:val="008D1BB1"/>
    <w:rsid w:val="008D4792"/>
    <w:rsid w:val="00916951"/>
    <w:rsid w:val="00954346"/>
    <w:rsid w:val="00974D5D"/>
    <w:rsid w:val="009905C3"/>
    <w:rsid w:val="009967AF"/>
    <w:rsid w:val="009B210B"/>
    <w:rsid w:val="009F1BE8"/>
    <w:rsid w:val="009F5184"/>
    <w:rsid w:val="00A05A2A"/>
    <w:rsid w:val="00A273DB"/>
    <w:rsid w:val="00A53A1B"/>
    <w:rsid w:val="00A95FBE"/>
    <w:rsid w:val="00AA79D4"/>
    <w:rsid w:val="00AB212A"/>
    <w:rsid w:val="00AB6401"/>
    <w:rsid w:val="00B0155A"/>
    <w:rsid w:val="00B062DD"/>
    <w:rsid w:val="00B07220"/>
    <w:rsid w:val="00B0748B"/>
    <w:rsid w:val="00B24210"/>
    <w:rsid w:val="00B45709"/>
    <w:rsid w:val="00B63F3D"/>
    <w:rsid w:val="00BB5794"/>
    <w:rsid w:val="00BB5E9E"/>
    <w:rsid w:val="00BD18F8"/>
    <w:rsid w:val="00BE02B7"/>
    <w:rsid w:val="00BE0B1F"/>
    <w:rsid w:val="00BE4B00"/>
    <w:rsid w:val="00BF5EC4"/>
    <w:rsid w:val="00C24615"/>
    <w:rsid w:val="00C24DCC"/>
    <w:rsid w:val="00C525C8"/>
    <w:rsid w:val="00C61209"/>
    <w:rsid w:val="00C61846"/>
    <w:rsid w:val="00C629F8"/>
    <w:rsid w:val="00C941FF"/>
    <w:rsid w:val="00CF3F75"/>
    <w:rsid w:val="00D0122E"/>
    <w:rsid w:val="00D123BD"/>
    <w:rsid w:val="00D2167A"/>
    <w:rsid w:val="00D41002"/>
    <w:rsid w:val="00D724BA"/>
    <w:rsid w:val="00D94123"/>
    <w:rsid w:val="00D9623A"/>
    <w:rsid w:val="00DC24A6"/>
    <w:rsid w:val="00DD356E"/>
    <w:rsid w:val="00DE053E"/>
    <w:rsid w:val="00E2357A"/>
    <w:rsid w:val="00E3082A"/>
    <w:rsid w:val="00E43AAF"/>
    <w:rsid w:val="00E541E4"/>
    <w:rsid w:val="00E601F2"/>
    <w:rsid w:val="00E6777C"/>
    <w:rsid w:val="00EA3323"/>
    <w:rsid w:val="00EA6F3C"/>
    <w:rsid w:val="00EC75F2"/>
    <w:rsid w:val="00ED1A05"/>
    <w:rsid w:val="00EE0D58"/>
    <w:rsid w:val="00EF0C4A"/>
    <w:rsid w:val="00F16E07"/>
    <w:rsid w:val="00F22CD7"/>
    <w:rsid w:val="00F3300C"/>
    <w:rsid w:val="00F476FD"/>
    <w:rsid w:val="00F52046"/>
    <w:rsid w:val="00F63E3A"/>
    <w:rsid w:val="00F82B46"/>
    <w:rsid w:val="00FA7C3F"/>
    <w:rsid w:val="00FB2F88"/>
    <w:rsid w:val="00FD6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2B43"/>
  <w15:chartTrackingRefBased/>
  <w15:docId w15:val="{73DC4A5F-4D6C-4CE2-A865-BDDFF693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6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76CC"/>
    <w:pPr>
      <w:tabs>
        <w:tab w:val="center" w:pos="4320"/>
        <w:tab w:val="right" w:pos="8640"/>
      </w:tabs>
    </w:pPr>
  </w:style>
  <w:style w:type="character" w:customStyle="1" w:styleId="FooterChar">
    <w:name w:val="Footer Char"/>
    <w:basedOn w:val="DefaultParagraphFont"/>
    <w:link w:val="Footer"/>
    <w:uiPriority w:val="99"/>
    <w:rsid w:val="003576CC"/>
    <w:rPr>
      <w:rFonts w:ascii="Times New Roman" w:eastAsia="Times New Roman" w:hAnsi="Times New Roman" w:cs="Times New Roman"/>
      <w:sz w:val="24"/>
      <w:szCs w:val="24"/>
    </w:rPr>
  </w:style>
  <w:style w:type="character" w:styleId="PageNumber">
    <w:name w:val="page number"/>
    <w:basedOn w:val="DefaultParagraphFont"/>
    <w:rsid w:val="003576CC"/>
  </w:style>
  <w:style w:type="paragraph" w:styleId="Header">
    <w:name w:val="header"/>
    <w:basedOn w:val="Normal"/>
    <w:link w:val="HeaderChar"/>
    <w:rsid w:val="003576CC"/>
    <w:pPr>
      <w:tabs>
        <w:tab w:val="center" w:pos="4320"/>
        <w:tab w:val="right" w:pos="8640"/>
      </w:tabs>
    </w:pPr>
  </w:style>
  <w:style w:type="character" w:customStyle="1" w:styleId="HeaderChar">
    <w:name w:val="Header Char"/>
    <w:basedOn w:val="DefaultParagraphFont"/>
    <w:link w:val="Header"/>
    <w:rsid w:val="003576CC"/>
    <w:rPr>
      <w:rFonts w:ascii="Times New Roman" w:eastAsia="Times New Roman" w:hAnsi="Times New Roman" w:cs="Times New Roman"/>
      <w:sz w:val="24"/>
      <w:szCs w:val="24"/>
    </w:rPr>
  </w:style>
  <w:style w:type="paragraph" w:styleId="BalloonText">
    <w:name w:val="Balloon Text"/>
    <w:basedOn w:val="Normal"/>
    <w:link w:val="BalloonTextChar"/>
    <w:semiHidden/>
    <w:rsid w:val="003576CC"/>
    <w:rPr>
      <w:rFonts w:ascii="Tahoma" w:hAnsi="Tahoma" w:cs="Tahoma"/>
      <w:sz w:val="16"/>
      <w:szCs w:val="16"/>
    </w:rPr>
  </w:style>
  <w:style w:type="character" w:customStyle="1" w:styleId="BalloonTextChar">
    <w:name w:val="Balloon Text Char"/>
    <w:basedOn w:val="DefaultParagraphFont"/>
    <w:link w:val="BalloonText"/>
    <w:semiHidden/>
    <w:rsid w:val="003576CC"/>
    <w:rPr>
      <w:rFonts w:ascii="Tahoma" w:eastAsia="Times New Roman" w:hAnsi="Tahoma" w:cs="Tahoma"/>
      <w:sz w:val="16"/>
      <w:szCs w:val="16"/>
    </w:rPr>
  </w:style>
  <w:style w:type="paragraph" w:styleId="ListParagraph">
    <w:name w:val="List Paragraph"/>
    <w:basedOn w:val="Normal"/>
    <w:uiPriority w:val="34"/>
    <w:qFormat/>
    <w:rsid w:val="003576CC"/>
    <w:pPr>
      <w:ind w:left="720"/>
    </w:pPr>
  </w:style>
  <w:style w:type="table" w:styleId="TableGrid">
    <w:name w:val="Table Grid"/>
    <w:basedOn w:val="TableNormal"/>
    <w:uiPriority w:val="59"/>
    <w:rsid w:val="003576C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576CC"/>
    <w:rPr>
      <w:color w:val="0563C1"/>
      <w:u w:val="single"/>
    </w:rPr>
  </w:style>
  <w:style w:type="table" w:customStyle="1" w:styleId="TableGrid1">
    <w:name w:val="Table Grid1"/>
    <w:basedOn w:val="TableNormal"/>
    <w:next w:val="TableGrid"/>
    <w:uiPriority w:val="59"/>
    <w:rsid w:val="003576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57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1697">
      <w:bodyDiv w:val="1"/>
      <w:marLeft w:val="0"/>
      <w:marRight w:val="0"/>
      <w:marTop w:val="0"/>
      <w:marBottom w:val="0"/>
      <w:divBdr>
        <w:top w:val="none" w:sz="0" w:space="0" w:color="auto"/>
        <w:left w:val="none" w:sz="0" w:space="0" w:color="auto"/>
        <w:bottom w:val="none" w:sz="0" w:space="0" w:color="auto"/>
        <w:right w:val="none" w:sz="0" w:space="0" w:color="auto"/>
      </w:divBdr>
    </w:div>
    <w:div w:id="1522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purdy@rvc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F979D-68D5-48ED-931F-F9F1040B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38</Pages>
  <Words>12202</Words>
  <Characters>69553</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Watson</dc:creator>
  <cp:keywords/>
  <dc:description/>
  <cp:lastModifiedBy>RVCP7</cp:lastModifiedBy>
  <cp:revision>8</cp:revision>
  <cp:lastPrinted>2024-05-20T19:23:00Z</cp:lastPrinted>
  <dcterms:created xsi:type="dcterms:W3CDTF">2024-05-20T19:20:00Z</dcterms:created>
  <dcterms:modified xsi:type="dcterms:W3CDTF">2024-05-26T10:10:00Z</dcterms:modified>
</cp:coreProperties>
</file>